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D5E04" w14:textId="77777777" w:rsidR="00987BB6" w:rsidRDefault="00987BB6" w:rsidP="00987BB6">
      <w:pPr>
        <w:spacing w:line="360" w:lineRule="auto"/>
        <w:ind w:firstLine="567"/>
        <w:rPr>
          <w:b/>
          <w:bCs/>
          <w:sz w:val="28"/>
          <w:szCs w:val="28"/>
        </w:rPr>
      </w:pPr>
      <w:r w:rsidRPr="005F568C">
        <w:rPr>
          <w:b/>
          <w:bCs/>
          <w:sz w:val="28"/>
          <w:szCs w:val="28"/>
        </w:rPr>
        <w:t xml:space="preserve">УДК 719 </w:t>
      </w:r>
    </w:p>
    <w:p w14:paraId="4E2C824A" w14:textId="77777777" w:rsidR="00CC6ABD" w:rsidRPr="00AA4E63" w:rsidRDefault="00CC6ABD" w:rsidP="00AA4E63">
      <w:pPr>
        <w:spacing w:line="300" w:lineRule="auto"/>
        <w:ind w:right="-58"/>
        <w:jc w:val="both"/>
      </w:pPr>
    </w:p>
    <w:p w14:paraId="1C8F2BA0" w14:textId="77777777" w:rsidR="00CC6ABD" w:rsidRDefault="00CC6ABD" w:rsidP="00AE4916">
      <w:pPr>
        <w:spacing w:line="300" w:lineRule="auto"/>
        <w:ind w:right="-58"/>
        <w:jc w:val="center"/>
        <w:rPr>
          <w:b/>
        </w:rPr>
      </w:pPr>
      <w:r w:rsidRPr="002A530B">
        <w:rPr>
          <w:b/>
        </w:rPr>
        <w:t xml:space="preserve">ИСТОРИЯ </w:t>
      </w:r>
      <w:r w:rsidR="00987BB6" w:rsidRPr="002A530B">
        <w:rPr>
          <w:b/>
        </w:rPr>
        <w:t xml:space="preserve"> ФОРМИРОВАНИЯ </w:t>
      </w:r>
      <w:r w:rsidR="002A530B" w:rsidRPr="002A530B">
        <w:rPr>
          <w:b/>
        </w:rPr>
        <w:t>УСАДЕБНЫХ</w:t>
      </w:r>
      <w:r w:rsidRPr="002A530B">
        <w:rPr>
          <w:b/>
        </w:rPr>
        <w:t xml:space="preserve"> КОМПЛЕКСОВ</w:t>
      </w:r>
      <w:r w:rsidR="00987BB6" w:rsidRPr="002A530B">
        <w:rPr>
          <w:b/>
        </w:rPr>
        <w:t xml:space="preserve"> </w:t>
      </w:r>
      <w:r w:rsidRPr="002A530B">
        <w:rPr>
          <w:b/>
        </w:rPr>
        <w:t>РОССИИ</w:t>
      </w:r>
      <w:r w:rsidR="00987BB6">
        <w:rPr>
          <w:b/>
        </w:rPr>
        <w:t xml:space="preserve"> </w:t>
      </w:r>
    </w:p>
    <w:p w14:paraId="3B894B54" w14:textId="77777777" w:rsidR="00E93E9A" w:rsidRDefault="00E93E9A" w:rsidP="00AE4916">
      <w:pPr>
        <w:spacing w:line="300" w:lineRule="auto"/>
        <w:ind w:right="-58"/>
        <w:jc w:val="center"/>
        <w:rPr>
          <w:b/>
        </w:rPr>
      </w:pPr>
    </w:p>
    <w:p w14:paraId="1D1BA3D1" w14:textId="77777777" w:rsidR="00E93E9A" w:rsidRPr="00E93E9A" w:rsidRDefault="00E93E9A" w:rsidP="00AE4916">
      <w:pPr>
        <w:spacing w:line="300" w:lineRule="auto"/>
        <w:ind w:right="-58"/>
        <w:jc w:val="center"/>
        <w:rPr>
          <w:b/>
          <w:lang w:val="en-US"/>
        </w:rPr>
      </w:pPr>
      <w:r w:rsidRPr="00E93E9A">
        <w:rPr>
          <w:b/>
          <w:lang w:val="en-US"/>
        </w:rPr>
        <w:t>THE HISTORY OF THE FORMATION OF MANOR COMPLEXES IN RUSSIA</w:t>
      </w:r>
    </w:p>
    <w:p w14:paraId="48685BA5" w14:textId="77777777" w:rsidR="00CC6ABD" w:rsidRPr="00E93E9A" w:rsidRDefault="00CC6ABD" w:rsidP="00AA4E63">
      <w:pPr>
        <w:spacing w:line="300" w:lineRule="auto"/>
        <w:ind w:right="-58"/>
        <w:jc w:val="center"/>
        <w:rPr>
          <w:b/>
          <w:lang w:val="en-US"/>
        </w:rPr>
      </w:pPr>
    </w:p>
    <w:tbl>
      <w:tblPr>
        <w:tblW w:w="0" w:type="auto"/>
        <w:tblLook w:val="01E0" w:firstRow="1" w:lastRow="1" w:firstColumn="1" w:lastColumn="1" w:noHBand="0" w:noVBand="0"/>
      </w:tblPr>
      <w:tblGrid>
        <w:gridCol w:w="4927"/>
        <w:gridCol w:w="4927"/>
      </w:tblGrid>
      <w:tr w:rsidR="00CC6ABD" w:rsidRPr="00107919" w14:paraId="2B9A862B" w14:textId="77777777" w:rsidTr="00770018">
        <w:tc>
          <w:tcPr>
            <w:tcW w:w="4927" w:type="dxa"/>
          </w:tcPr>
          <w:p w14:paraId="09A34C31" w14:textId="77777777" w:rsidR="00107919" w:rsidRDefault="00107919" w:rsidP="00A767B0">
            <w:pPr>
              <w:ind w:right="-58"/>
              <w:jc w:val="both"/>
            </w:pPr>
            <w:r w:rsidRPr="00987BB6">
              <w:rPr>
                <w:b/>
              </w:rPr>
              <w:t>Тарасенко Е. В.,</w:t>
            </w:r>
            <w:r>
              <w:t xml:space="preserve"> студентка группы ЛА2-212-ОБ </w:t>
            </w:r>
            <w:r w:rsidRPr="00446E5C">
              <w:t>«</w:t>
            </w:r>
            <w:r w:rsidRPr="00D52C7F">
              <w:t>Воронежский</w:t>
            </w:r>
            <w:r w:rsidRPr="00446E5C">
              <w:t xml:space="preserve"> </w:t>
            </w:r>
            <w:r w:rsidRPr="00D52C7F">
              <w:t>государственный</w:t>
            </w:r>
            <w:r w:rsidRPr="00446E5C">
              <w:t xml:space="preserve"> </w:t>
            </w:r>
            <w:r w:rsidRPr="00D52C7F">
              <w:t>лесотехнический</w:t>
            </w:r>
            <w:r w:rsidRPr="00446E5C">
              <w:t xml:space="preserve"> </w:t>
            </w:r>
            <w:r w:rsidRPr="00D52C7F">
              <w:t>университет</w:t>
            </w:r>
            <w:r w:rsidRPr="00446E5C">
              <w:t xml:space="preserve"> </w:t>
            </w:r>
            <w:r w:rsidRPr="00D52C7F">
              <w:t>имени</w:t>
            </w:r>
            <w:r w:rsidRPr="00446E5C">
              <w:t xml:space="preserve"> </w:t>
            </w:r>
            <w:r w:rsidRPr="00D52C7F">
              <w:t>Г</w:t>
            </w:r>
            <w:r w:rsidRPr="00446E5C">
              <w:t xml:space="preserve">. </w:t>
            </w:r>
            <w:r w:rsidRPr="00D52C7F">
              <w:t>Ф</w:t>
            </w:r>
            <w:r w:rsidRPr="00446E5C">
              <w:t xml:space="preserve">. </w:t>
            </w:r>
            <w:r w:rsidRPr="00D52C7F">
              <w:t>Морозова</w:t>
            </w:r>
            <w:r w:rsidRPr="00446E5C">
              <w:t xml:space="preserve">», </w:t>
            </w:r>
            <w:r>
              <w:t>Россия</w:t>
            </w:r>
            <w:r w:rsidRPr="00446E5C">
              <w:t xml:space="preserve">, </w:t>
            </w:r>
            <w:r>
              <w:t>Воронеж</w:t>
            </w:r>
            <w:r w:rsidRPr="00446E5C">
              <w:t>.</w:t>
            </w:r>
          </w:p>
          <w:p w14:paraId="6690B729" w14:textId="21A67355" w:rsidR="00CC6ABD" w:rsidRPr="00446E5C" w:rsidRDefault="00CC6ABD" w:rsidP="00A767B0">
            <w:pPr>
              <w:ind w:right="-58"/>
              <w:jc w:val="both"/>
              <w:rPr>
                <w:b/>
              </w:rPr>
            </w:pPr>
            <w:proofErr w:type="spellStart"/>
            <w:r>
              <w:rPr>
                <w:b/>
              </w:rPr>
              <w:t>Мануковская</w:t>
            </w:r>
            <w:proofErr w:type="spellEnd"/>
            <w:r w:rsidRPr="00446E5C">
              <w:rPr>
                <w:b/>
              </w:rPr>
              <w:t xml:space="preserve"> </w:t>
            </w:r>
            <w:r>
              <w:rPr>
                <w:b/>
              </w:rPr>
              <w:t>А</w:t>
            </w:r>
            <w:r w:rsidRPr="00446E5C">
              <w:rPr>
                <w:b/>
              </w:rPr>
              <w:t xml:space="preserve">. </w:t>
            </w:r>
            <w:r>
              <w:rPr>
                <w:b/>
              </w:rPr>
              <w:t>В</w:t>
            </w:r>
            <w:r w:rsidRPr="00446E5C">
              <w:rPr>
                <w:b/>
              </w:rPr>
              <w:t>.,</w:t>
            </w:r>
            <w:r w:rsidRPr="00446E5C">
              <w:rPr>
                <w:b/>
                <w:sz w:val="28"/>
                <w:szCs w:val="28"/>
              </w:rPr>
              <w:t xml:space="preserve"> </w:t>
            </w:r>
            <w:r w:rsidRPr="00D52C7F">
              <w:t>преподаватель</w:t>
            </w:r>
            <w:r w:rsidRPr="00446E5C">
              <w:t xml:space="preserve"> </w:t>
            </w:r>
            <w:r>
              <w:t>ФГБО</w:t>
            </w:r>
            <w:r w:rsidRPr="00D52C7F">
              <w:t>У</w:t>
            </w:r>
            <w:r w:rsidRPr="00446E5C">
              <w:t xml:space="preserve"> </w:t>
            </w:r>
            <w:r w:rsidRPr="00D52C7F">
              <w:t>ВО</w:t>
            </w:r>
            <w:r w:rsidRPr="00446E5C">
              <w:t xml:space="preserve"> «</w:t>
            </w:r>
            <w:r w:rsidRPr="00D52C7F">
              <w:t>Воронежский</w:t>
            </w:r>
            <w:r w:rsidRPr="00446E5C">
              <w:t xml:space="preserve"> </w:t>
            </w:r>
            <w:r w:rsidRPr="00D52C7F">
              <w:t>государственный</w:t>
            </w:r>
            <w:r w:rsidRPr="00446E5C">
              <w:t xml:space="preserve"> </w:t>
            </w:r>
            <w:r w:rsidRPr="00D52C7F">
              <w:t>лесотехнический</w:t>
            </w:r>
            <w:r w:rsidRPr="00446E5C">
              <w:t xml:space="preserve"> </w:t>
            </w:r>
            <w:r w:rsidRPr="00D52C7F">
              <w:t>университет</w:t>
            </w:r>
            <w:r w:rsidRPr="00446E5C">
              <w:t xml:space="preserve"> </w:t>
            </w:r>
            <w:r w:rsidRPr="00D52C7F">
              <w:t>имени</w:t>
            </w:r>
            <w:r w:rsidRPr="00446E5C">
              <w:t xml:space="preserve"> </w:t>
            </w:r>
            <w:r w:rsidRPr="00D52C7F">
              <w:t>Г</w:t>
            </w:r>
            <w:r w:rsidRPr="00446E5C">
              <w:t xml:space="preserve">. </w:t>
            </w:r>
            <w:r w:rsidRPr="00D52C7F">
              <w:t>Ф</w:t>
            </w:r>
            <w:r w:rsidRPr="00446E5C">
              <w:t xml:space="preserve">. </w:t>
            </w:r>
            <w:r w:rsidRPr="00D52C7F">
              <w:t>Морозова</w:t>
            </w:r>
            <w:r w:rsidRPr="00446E5C">
              <w:t xml:space="preserve">», </w:t>
            </w:r>
            <w:r>
              <w:t>Россия</w:t>
            </w:r>
            <w:r w:rsidRPr="00446E5C">
              <w:t xml:space="preserve">, </w:t>
            </w:r>
            <w:r>
              <w:t>Воронеж</w:t>
            </w:r>
            <w:r w:rsidRPr="00446E5C">
              <w:t>.</w:t>
            </w:r>
          </w:p>
        </w:tc>
        <w:tc>
          <w:tcPr>
            <w:tcW w:w="4927" w:type="dxa"/>
          </w:tcPr>
          <w:p w14:paraId="41A60081" w14:textId="4304F21D" w:rsidR="00107919" w:rsidRDefault="00107919" w:rsidP="002A530B">
            <w:pPr>
              <w:jc w:val="both"/>
              <w:rPr>
                <w:b/>
                <w:lang w:val="en-US"/>
              </w:rPr>
            </w:pPr>
            <w:r w:rsidRPr="00920C88">
              <w:rPr>
                <w:b/>
                <w:lang w:val="en-US"/>
              </w:rPr>
              <w:t>Tarasenko E</w:t>
            </w:r>
            <w:r w:rsidRPr="002A530B">
              <w:rPr>
                <w:b/>
                <w:lang w:val="en-US"/>
              </w:rPr>
              <w:t>.</w:t>
            </w:r>
            <w:r>
              <w:rPr>
                <w:b/>
                <w:lang w:val="en-US"/>
              </w:rPr>
              <w:t xml:space="preserve"> V</w:t>
            </w:r>
            <w:r w:rsidRPr="00920C88">
              <w:rPr>
                <w:b/>
                <w:lang w:val="en-US"/>
              </w:rPr>
              <w:t>.</w:t>
            </w:r>
            <w:r>
              <w:rPr>
                <w:lang w:val="en-US"/>
              </w:rPr>
              <w:t>,</w:t>
            </w:r>
            <w:r w:rsidRPr="00920C88">
              <w:rPr>
                <w:lang w:val="en-US"/>
              </w:rPr>
              <w:t xml:space="preserve"> </w:t>
            </w:r>
            <w:r w:rsidRPr="00205CD9">
              <w:rPr>
                <w:lang w:val="en-US"/>
              </w:rPr>
              <w:t>student</w:t>
            </w:r>
            <w:r w:rsidRPr="00920C88">
              <w:rPr>
                <w:lang w:val="en-US"/>
              </w:rPr>
              <w:t xml:space="preserve"> </w:t>
            </w:r>
            <w:r w:rsidRPr="00205CD9">
              <w:rPr>
                <w:lang w:val="en-US"/>
              </w:rPr>
              <w:t>of</w:t>
            </w:r>
            <w:r w:rsidRPr="00920C88">
              <w:rPr>
                <w:lang w:val="en-US"/>
              </w:rPr>
              <w:t xml:space="preserve"> </w:t>
            </w:r>
            <w:r w:rsidRPr="00205CD9">
              <w:rPr>
                <w:lang w:val="en-US"/>
              </w:rPr>
              <w:t>the</w:t>
            </w:r>
            <w:r w:rsidRPr="00920C88">
              <w:rPr>
                <w:lang w:val="en-US"/>
              </w:rPr>
              <w:t xml:space="preserve"> </w:t>
            </w:r>
            <w:r w:rsidRPr="00205CD9">
              <w:rPr>
                <w:lang w:val="en-US"/>
              </w:rPr>
              <w:t>group</w:t>
            </w:r>
            <w:r w:rsidRPr="00920C88">
              <w:rPr>
                <w:lang w:val="en-US"/>
              </w:rPr>
              <w:t xml:space="preserve"> </w:t>
            </w:r>
            <w:r>
              <w:rPr>
                <w:lang w:val="en-US"/>
              </w:rPr>
              <w:t>LA</w:t>
            </w:r>
            <w:r w:rsidRPr="00920C88">
              <w:rPr>
                <w:lang w:val="en-US"/>
              </w:rPr>
              <w:t>2-212-</w:t>
            </w:r>
            <w:r>
              <w:rPr>
                <w:lang w:val="en-US"/>
              </w:rPr>
              <w:t>OB</w:t>
            </w:r>
            <w:r w:rsidRPr="00920C88">
              <w:rPr>
                <w:lang w:val="en-US"/>
              </w:rPr>
              <w:t xml:space="preserve"> </w:t>
            </w:r>
            <w:r w:rsidRPr="00770018">
              <w:rPr>
                <w:lang w:val="en-US"/>
              </w:rPr>
              <w:t>of</w:t>
            </w:r>
            <w:r w:rsidRPr="00920C88">
              <w:rPr>
                <w:lang w:val="en-US"/>
              </w:rPr>
              <w:t xml:space="preserve"> </w:t>
            </w:r>
            <w:r w:rsidRPr="00770018">
              <w:rPr>
                <w:color w:val="000000"/>
                <w:shd w:val="clear" w:color="auto" w:fill="FFFFFF"/>
                <w:lang w:val="en-US"/>
              </w:rPr>
              <w:t>Voronezh</w:t>
            </w:r>
            <w:r w:rsidRPr="00920C88">
              <w:rPr>
                <w:color w:val="000000"/>
                <w:shd w:val="clear" w:color="auto" w:fill="FFFFFF"/>
                <w:lang w:val="en-US"/>
              </w:rPr>
              <w:t xml:space="preserve"> </w:t>
            </w:r>
            <w:r w:rsidRPr="00770018">
              <w:rPr>
                <w:color w:val="000000"/>
                <w:shd w:val="clear" w:color="auto" w:fill="FFFFFF"/>
                <w:lang w:val="en-US"/>
              </w:rPr>
              <w:t>State</w:t>
            </w:r>
            <w:r w:rsidRPr="00920C88">
              <w:rPr>
                <w:color w:val="000000"/>
                <w:shd w:val="clear" w:color="auto" w:fill="FFFFFF"/>
                <w:lang w:val="en-US"/>
              </w:rPr>
              <w:t xml:space="preserve"> </w:t>
            </w:r>
            <w:r w:rsidRPr="00770018">
              <w:rPr>
                <w:color w:val="000000"/>
                <w:shd w:val="clear" w:color="auto" w:fill="FFFFFF"/>
                <w:lang w:val="en-US"/>
              </w:rPr>
              <w:t>University</w:t>
            </w:r>
            <w:r w:rsidRPr="00920C88">
              <w:rPr>
                <w:color w:val="000000"/>
                <w:shd w:val="clear" w:color="auto" w:fill="FFFFFF"/>
                <w:lang w:val="en-US"/>
              </w:rPr>
              <w:t xml:space="preserve"> </w:t>
            </w:r>
            <w:r w:rsidRPr="00770018">
              <w:rPr>
                <w:color w:val="000000"/>
                <w:shd w:val="clear" w:color="auto" w:fill="FFFFFF"/>
                <w:lang w:val="en-US"/>
              </w:rPr>
              <w:t>of</w:t>
            </w:r>
            <w:r w:rsidRPr="00920C88">
              <w:rPr>
                <w:color w:val="000000"/>
                <w:shd w:val="clear" w:color="auto" w:fill="FFFFFF"/>
                <w:lang w:val="en-US"/>
              </w:rPr>
              <w:t xml:space="preserve"> </w:t>
            </w:r>
            <w:r w:rsidRPr="00770018">
              <w:rPr>
                <w:color w:val="000000"/>
                <w:shd w:val="clear" w:color="auto" w:fill="FFFFFF"/>
                <w:lang w:val="en-US"/>
              </w:rPr>
              <w:t>Forestry</w:t>
            </w:r>
            <w:r w:rsidRPr="00920C88">
              <w:rPr>
                <w:color w:val="000000"/>
                <w:shd w:val="clear" w:color="auto" w:fill="FFFFFF"/>
                <w:lang w:val="en-US"/>
              </w:rPr>
              <w:t xml:space="preserve"> </w:t>
            </w:r>
            <w:r w:rsidRPr="00770018">
              <w:rPr>
                <w:color w:val="000000"/>
                <w:shd w:val="clear" w:color="auto" w:fill="FFFFFF"/>
                <w:lang w:val="en-US"/>
              </w:rPr>
              <w:t>and</w:t>
            </w:r>
            <w:r w:rsidRPr="00920C88">
              <w:rPr>
                <w:color w:val="000000"/>
                <w:shd w:val="clear" w:color="auto" w:fill="FFFFFF"/>
                <w:lang w:val="en-US"/>
              </w:rPr>
              <w:t xml:space="preserve"> </w:t>
            </w:r>
            <w:r w:rsidRPr="00770018">
              <w:rPr>
                <w:color w:val="000000"/>
                <w:shd w:val="clear" w:color="auto" w:fill="FFFFFF"/>
                <w:lang w:val="en-US"/>
              </w:rPr>
              <w:t>Technologies</w:t>
            </w:r>
            <w:r w:rsidRPr="00920C88">
              <w:rPr>
                <w:color w:val="000000"/>
                <w:shd w:val="clear" w:color="auto" w:fill="FFFFFF"/>
                <w:lang w:val="en-US"/>
              </w:rPr>
              <w:t xml:space="preserve"> </w:t>
            </w:r>
            <w:r w:rsidRPr="00770018">
              <w:rPr>
                <w:color w:val="000000"/>
                <w:shd w:val="clear" w:color="auto" w:fill="FFFFFF"/>
                <w:lang w:val="en-US"/>
              </w:rPr>
              <w:t>named</w:t>
            </w:r>
            <w:r w:rsidRPr="00920C88">
              <w:rPr>
                <w:color w:val="000000"/>
                <w:shd w:val="clear" w:color="auto" w:fill="FFFFFF"/>
                <w:lang w:val="en-US"/>
              </w:rPr>
              <w:t xml:space="preserve"> </w:t>
            </w:r>
            <w:r w:rsidRPr="00770018">
              <w:rPr>
                <w:color w:val="000000"/>
                <w:shd w:val="clear" w:color="auto" w:fill="FFFFFF"/>
                <w:lang w:val="en-US"/>
              </w:rPr>
              <w:t>after</w:t>
            </w:r>
            <w:r w:rsidRPr="00920C88">
              <w:rPr>
                <w:color w:val="000000"/>
                <w:shd w:val="clear" w:color="auto" w:fill="FFFFFF"/>
                <w:lang w:val="en-US"/>
              </w:rPr>
              <w:t xml:space="preserve"> </w:t>
            </w:r>
            <w:r w:rsidRPr="00770018">
              <w:rPr>
                <w:color w:val="000000"/>
                <w:shd w:val="clear" w:color="auto" w:fill="FFFFFF"/>
                <w:lang w:val="en-US"/>
              </w:rPr>
              <w:t>G</w:t>
            </w:r>
            <w:r w:rsidRPr="00920C88">
              <w:rPr>
                <w:color w:val="000000"/>
                <w:shd w:val="clear" w:color="auto" w:fill="FFFFFF"/>
                <w:lang w:val="en-US"/>
              </w:rPr>
              <w:t xml:space="preserve">. </w:t>
            </w:r>
            <w:r w:rsidRPr="00770018">
              <w:rPr>
                <w:color w:val="000000"/>
                <w:shd w:val="clear" w:color="auto" w:fill="FFFFFF"/>
                <w:lang w:val="en-US"/>
              </w:rPr>
              <w:t>F</w:t>
            </w:r>
            <w:r w:rsidRPr="00920C88">
              <w:rPr>
                <w:color w:val="000000"/>
                <w:shd w:val="clear" w:color="auto" w:fill="FFFFFF"/>
                <w:lang w:val="en-US"/>
              </w:rPr>
              <w:t xml:space="preserve">. </w:t>
            </w:r>
            <w:r w:rsidRPr="00770018">
              <w:rPr>
                <w:color w:val="000000"/>
                <w:shd w:val="clear" w:color="auto" w:fill="FFFFFF"/>
                <w:lang w:val="en-US"/>
              </w:rPr>
              <w:t>Morozov</w:t>
            </w:r>
            <w:r w:rsidRPr="00920C88">
              <w:rPr>
                <w:color w:val="000000"/>
                <w:shd w:val="clear" w:color="auto" w:fill="FFFFFF"/>
                <w:lang w:val="en-US"/>
              </w:rPr>
              <w:t xml:space="preserve">, </w:t>
            </w:r>
            <w:r w:rsidRPr="00770018">
              <w:rPr>
                <w:color w:val="000000"/>
                <w:shd w:val="clear" w:color="auto" w:fill="FFFFFF"/>
                <w:lang w:val="en-US"/>
              </w:rPr>
              <w:t>Russian</w:t>
            </w:r>
            <w:r w:rsidRPr="00920C88">
              <w:rPr>
                <w:color w:val="000000"/>
                <w:shd w:val="clear" w:color="auto" w:fill="FFFFFF"/>
                <w:lang w:val="en-US"/>
              </w:rPr>
              <w:t xml:space="preserve"> </w:t>
            </w:r>
            <w:r w:rsidRPr="00770018">
              <w:rPr>
                <w:color w:val="000000"/>
                <w:shd w:val="clear" w:color="auto" w:fill="FFFFFF"/>
                <w:lang w:val="en-US"/>
              </w:rPr>
              <w:t>Federation</w:t>
            </w:r>
            <w:r w:rsidRPr="00920C88">
              <w:rPr>
                <w:lang w:val="en-US"/>
              </w:rPr>
              <w:t xml:space="preserve">, </w:t>
            </w:r>
            <w:r w:rsidRPr="00770018">
              <w:rPr>
                <w:color w:val="000000"/>
                <w:shd w:val="clear" w:color="auto" w:fill="FFFFFF"/>
                <w:lang w:val="en-US"/>
              </w:rPr>
              <w:t>Voronezh</w:t>
            </w:r>
          </w:p>
          <w:p w14:paraId="58CF8126" w14:textId="1DB8AF5B" w:rsidR="00CC6ABD" w:rsidRPr="00770018" w:rsidRDefault="002A530B" w:rsidP="002A530B">
            <w:pPr>
              <w:jc w:val="both"/>
              <w:rPr>
                <w:lang w:val="en-US"/>
              </w:rPr>
            </w:pPr>
            <w:proofErr w:type="spellStart"/>
            <w:r>
              <w:rPr>
                <w:b/>
                <w:lang w:val="en-US"/>
              </w:rPr>
              <w:t>Manukovskaya</w:t>
            </w:r>
            <w:proofErr w:type="spellEnd"/>
            <w:r>
              <w:rPr>
                <w:b/>
                <w:lang w:val="en-US"/>
              </w:rPr>
              <w:t xml:space="preserve"> A</w:t>
            </w:r>
            <w:r w:rsidRPr="002A530B">
              <w:rPr>
                <w:b/>
                <w:lang w:val="en-US"/>
              </w:rPr>
              <w:t>.</w:t>
            </w:r>
            <w:r w:rsidR="00987BB6" w:rsidRPr="00987BB6">
              <w:rPr>
                <w:b/>
                <w:lang w:val="en-US"/>
              </w:rPr>
              <w:t xml:space="preserve"> V</w:t>
            </w:r>
            <w:r w:rsidR="00CC6ABD" w:rsidRPr="00770018">
              <w:rPr>
                <w:b/>
                <w:lang w:val="en-US"/>
              </w:rPr>
              <w:t>.</w:t>
            </w:r>
            <w:r w:rsidR="00CC6ABD" w:rsidRPr="00770018">
              <w:rPr>
                <w:lang w:val="en-US"/>
              </w:rPr>
              <w:t xml:space="preserve">, Teacher Department of </w:t>
            </w:r>
            <w:r w:rsidR="00CC6ABD" w:rsidRPr="00770018">
              <w:rPr>
                <w:color w:val="000000"/>
                <w:shd w:val="clear" w:color="auto" w:fill="FFFFFF"/>
                <w:lang w:val="en-US"/>
              </w:rPr>
              <w:t>Voronezh State University of Forestry and Technologies named after G. F. Morozov, Russian Federation</w:t>
            </w:r>
            <w:r w:rsidR="00CC6ABD" w:rsidRPr="00770018">
              <w:rPr>
                <w:lang w:val="en-US"/>
              </w:rPr>
              <w:t xml:space="preserve">, </w:t>
            </w:r>
            <w:r w:rsidR="00CC6ABD" w:rsidRPr="00770018">
              <w:rPr>
                <w:color w:val="000000"/>
                <w:shd w:val="clear" w:color="auto" w:fill="FFFFFF"/>
                <w:lang w:val="en-US"/>
              </w:rPr>
              <w:t>Voronezh.</w:t>
            </w:r>
          </w:p>
        </w:tc>
      </w:tr>
      <w:tr w:rsidR="00CC6ABD" w:rsidRPr="00107919" w14:paraId="61649EB6" w14:textId="77777777" w:rsidTr="00770018">
        <w:tc>
          <w:tcPr>
            <w:tcW w:w="4927" w:type="dxa"/>
          </w:tcPr>
          <w:p w14:paraId="6219E0A8" w14:textId="77777777" w:rsidR="00CC6ABD" w:rsidRPr="00987BB6" w:rsidRDefault="00987BB6" w:rsidP="00987BB6">
            <w:pPr>
              <w:jc w:val="both"/>
            </w:pPr>
            <w:proofErr w:type="spellStart"/>
            <w:r>
              <w:rPr>
                <w:b/>
              </w:rPr>
              <w:t>Бархударян</w:t>
            </w:r>
            <w:proofErr w:type="spellEnd"/>
            <w:r>
              <w:rPr>
                <w:b/>
              </w:rPr>
              <w:t xml:space="preserve"> Д.А, </w:t>
            </w:r>
            <w:r w:rsidRPr="00D52C7F">
              <w:t>преподаватель</w:t>
            </w:r>
            <w:r w:rsidRPr="00446E5C">
              <w:t xml:space="preserve"> </w:t>
            </w:r>
            <w:r>
              <w:t>ФГБО</w:t>
            </w:r>
            <w:r w:rsidRPr="00D52C7F">
              <w:t>У</w:t>
            </w:r>
            <w:r w:rsidRPr="00446E5C">
              <w:t xml:space="preserve"> </w:t>
            </w:r>
            <w:r w:rsidRPr="00D52C7F">
              <w:t>ВО</w:t>
            </w:r>
            <w:r w:rsidRPr="00446E5C">
              <w:t xml:space="preserve"> «</w:t>
            </w:r>
            <w:r w:rsidRPr="00D52C7F">
              <w:t>Воронежский</w:t>
            </w:r>
            <w:r w:rsidRPr="00446E5C">
              <w:t xml:space="preserve"> </w:t>
            </w:r>
            <w:r w:rsidRPr="00D52C7F">
              <w:t>государственный</w:t>
            </w:r>
            <w:r w:rsidRPr="00446E5C">
              <w:t xml:space="preserve"> </w:t>
            </w:r>
            <w:r w:rsidRPr="00D52C7F">
              <w:t>лесотехнический</w:t>
            </w:r>
            <w:r w:rsidRPr="00446E5C">
              <w:t xml:space="preserve"> </w:t>
            </w:r>
            <w:r w:rsidRPr="00D52C7F">
              <w:t>университет</w:t>
            </w:r>
            <w:r w:rsidRPr="00446E5C">
              <w:t xml:space="preserve"> </w:t>
            </w:r>
            <w:r w:rsidRPr="00D52C7F">
              <w:t>имени</w:t>
            </w:r>
            <w:r w:rsidRPr="00446E5C">
              <w:t xml:space="preserve"> </w:t>
            </w:r>
            <w:r w:rsidRPr="00D52C7F">
              <w:t>Г</w:t>
            </w:r>
            <w:r w:rsidRPr="00446E5C">
              <w:t xml:space="preserve">. </w:t>
            </w:r>
            <w:r w:rsidRPr="00D52C7F">
              <w:t>Ф</w:t>
            </w:r>
            <w:r w:rsidRPr="00446E5C">
              <w:t xml:space="preserve">. </w:t>
            </w:r>
            <w:r w:rsidRPr="00D52C7F">
              <w:t>Морозова</w:t>
            </w:r>
            <w:r w:rsidRPr="00446E5C">
              <w:t xml:space="preserve">», </w:t>
            </w:r>
            <w:r>
              <w:t>Россия</w:t>
            </w:r>
            <w:r w:rsidRPr="00446E5C">
              <w:t xml:space="preserve">, </w:t>
            </w:r>
            <w:r>
              <w:t>Воронеж</w:t>
            </w:r>
            <w:r w:rsidRPr="00446E5C">
              <w:t>.</w:t>
            </w:r>
          </w:p>
        </w:tc>
        <w:tc>
          <w:tcPr>
            <w:tcW w:w="4927" w:type="dxa"/>
          </w:tcPr>
          <w:p w14:paraId="15CC8059" w14:textId="77777777" w:rsidR="00CC6ABD" w:rsidRPr="00920C88" w:rsidRDefault="00920C88" w:rsidP="002A530B">
            <w:pPr>
              <w:jc w:val="both"/>
              <w:rPr>
                <w:lang w:val="en-US"/>
              </w:rPr>
            </w:pPr>
            <w:proofErr w:type="spellStart"/>
            <w:r w:rsidRPr="00920C88">
              <w:rPr>
                <w:b/>
                <w:lang w:val="en-US"/>
              </w:rPr>
              <w:t>Barkhudaryan</w:t>
            </w:r>
            <w:proofErr w:type="spellEnd"/>
            <w:r w:rsidRPr="00920C88">
              <w:rPr>
                <w:b/>
                <w:lang w:val="en-US"/>
              </w:rPr>
              <w:t xml:space="preserve"> D</w:t>
            </w:r>
            <w:r w:rsidR="002A530B" w:rsidRPr="002A530B">
              <w:rPr>
                <w:b/>
                <w:lang w:val="en-US"/>
              </w:rPr>
              <w:t>.</w:t>
            </w:r>
            <w:r w:rsidRPr="00920C88">
              <w:rPr>
                <w:b/>
                <w:lang w:val="en-US"/>
              </w:rPr>
              <w:t xml:space="preserve"> A</w:t>
            </w:r>
            <w:r w:rsidR="002A530B" w:rsidRPr="002A530B">
              <w:rPr>
                <w:b/>
                <w:lang w:val="en-US"/>
              </w:rPr>
              <w:t>.</w:t>
            </w:r>
            <w:r w:rsidRPr="00920C88">
              <w:rPr>
                <w:lang w:val="en-US"/>
              </w:rPr>
              <w:t>.,</w:t>
            </w:r>
            <w:r w:rsidRPr="00770018">
              <w:rPr>
                <w:lang w:val="en-US"/>
              </w:rPr>
              <w:t xml:space="preserve"> Teacher Department of </w:t>
            </w:r>
            <w:r w:rsidRPr="00770018">
              <w:rPr>
                <w:color w:val="000000"/>
                <w:shd w:val="clear" w:color="auto" w:fill="FFFFFF"/>
                <w:lang w:val="en-US"/>
              </w:rPr>
              <w:t>Voronezh State University of Forestry and Technologies named after G. F. Morozov, Russian Federation</w:t>
            </w:r>
            <w:r w:rsidRPr="00770018">
              <w:rPr>
                <w:lang w:val="en-US"/>
              </w:rPr>
              <w:t xml:space="preserve">, </w:t>
            </w:r>
            <w:r w:rsidRPr="00770018">
              <w:rPr>
                <w:color w:val="000000"/>
                <w:shd w:val="clear" w:color="auto" w:fill="FFFFFF"/>
                <w:lang w:val="en-US"/>
              </w:rPr>
              <w:t>Voronezh.</w:t>
            </w:r>
          </w:p>
        </w:tc>
      </w:tr>
      <w:tr w:rsidR="00CC6ABD" w:rsidRPr="00107919" w14:paraId="2A960D37" w14:textId="77777777" w:rsidTr="00770018">
        <w:tc>
          <w:tcPr>
            <w:tcW w:w="4927" w:type="dxa"/>
          </w:tcPr>
          <w:p w14:paraId="6C2997C9" w14:textId="2AD321D1" w:rsidR="00CC6ABD" w:rsidRPr="00987BB6" w:rsidRDefault="00CC6ABD" w:rsidP="00770018">
            <w:pPr>
              <w:pStyle w:val="TableParagraph"/>
              <w:tabs>
                <w:tab w:val="left" w:pos="2896"/>
                <w:tab w:val="left" w:pos="9639"/>
              </w:tabs>
              <w:spacing w:before="0"/>
              <w:ind w:left="0" w:right="0"/>
              <w:jc w:val="both"/>
              <w:rPr>
                <w:sz w:val="24"/>
                <w:szCs w:val="24"/>
              </w:rPr>
            </w:pPr>
          </w:p>
        </w:tc>
        <w:tc>
          <w:tcPr>
            <w:tcW w:w="4927" w:type="dxa"/>
          </w:tcPr>
          <w:p w14:paraId="12B0FAE6" w14:textId="5447012D" w:rsidR="00CC6ABD" w:rsidRPr="00920C88" w:rsidRDefault="00205CD9" w:rsidP="002A530B">
            <w:pPr>
              <w:jc w:val="both"/>
              <w:rPr>
                <w:lang w:val="en-US"/>
              </w:rPr>
            </w:pPr>
            <w:r w:rsidRPr="00920C88">
              <w:rPr>
                <w:color w:val="000000"/>
                <w:shd w:val="clear" w:color="auto" w:fill="FFFFFF"/>
                <w:lang w:val="en-US"/>
              </w:rPr>
              <w:t>.</w:t>
            </w:r>
          </w:p>
        </w:tc>
      </w:tr>
    </w:tbl>
    <w:p w14:paraId="5985D1A4" w14:textId="77777777" w:rsidR="00CC6ABD" w:rsidRPr="00920C88" w:rsidRDefault="00CC6ABD" w:rsidP="009F32A1">
      <w:pPr>
        <w:spacing w:line="300" w:lineRule="auto"/>
        <w:ind w:right="-58" w:firstLine="720"/>
        <w:rPr>
          <w:lang w:val="en-US"/>
        </w:rPr>
      </w:pPr>
    </w:p>
    <w:p w14:paraId="7DC87889" w14:textId="77777777" w:rsidR="00182BD5" w:rsidRPr="00182BD5" w:rsidRDefault="00CC6ABD" w:rsidP="00182BD5">
      <w:pPr>
        <w:spacing w:line="300" w:lineRule="auto"/>
        <w:ind w:firstLine="567"/>
        <w:jc w:val="both"/>
      </w:pPr>
      <w:r>
        <w:rPr>
          <w:b/>
        </w:rPr>
        <w:t xml:space="preserve">Аннотация. </w:t>
      </w:r>
      <w:r w:rsidR="006A57FB" w:rsidRPr="00182BD5">
        <w:t xml:space="preserve">В России имеется большое количество усадебных комплексов, </w:t>
      </w:r>
      <w:r w:rsidR="00182BD5">
        <w:t>которые возникли</w:t>
      </w:r>
      <w:r w:rsidR="006A57FB" w:rsidRPr="00182BD5">
        <w:t xml:space="preserve"> в основном в</w:t>
      </w:r>
      <w:r w:rsidR="006A57FB" w:rsidRPr="00182BD5">
        <w:rPr>
          <w:b/>
        </w:rPr>
        <w:t xml:space="preserve"> </w:t>
      </w:r>
      <w:r w:rsidR="006A57FB" w:rsidRPr="00182BD5">
        <w:t xml:space="preserve"> </w:t>
      </w:r>
      <w:r w:rsidR="006A57FB" w:rsidRPr="00182BD5">
        <w:rPr>
          <w:lang w:val="en-US"/>
        </w:rPr>
        <w:t>XVII</w:t>
      </w:r>
      <w:r w:rsidR="006A57FB" w:rsidRPr="00182BD5">
        <w:t>-</w:t>
      </w:r>
      <w:r w:rsidR="006A57FB" w:rsidRPr="00182BD5">
        <w:rPr>
          <w:lang w:val="en-US"/>
        </w:rPr>
        <w:t>XIX</w:t>
      </w:r>
      <w:r w:rsidR="006A57FB" w:rsidRPr="00182BD5">
        <w:t xml:space="preserve"> веках</w:t>
      </w:r>
      <w:r w:rsidR="006A57FB">
        <w:t xml:space="preserve">. </w:t>
      </w:r>
      <w:r w:rsidR="00182BD5">
        <w:t>Развитие усадеб тесно связано с развитием страны, поэтому ее изучение несет не только научный характер, но и необходим нам для сохранения знаний о культурном наследии. Усадебные комплексы прошли много этапов от «</w:t>
      </w:r>
      <w:r w:rsidR="004524F3">
        <w:t>д</w:t>
      </w:r>
      <w:r w:rsidR="00182BD5">
        <w:t xml:space="preserve">воровых вотчин» до дворцовых комплексов, </w:t>
      </w:r>
      <w:r w:rsidR="004524F3">
        <w:t>а</w:t>
      </w:r>
      <w:r w:rsidR="00182BD5">
        <w:t xml:space="preserve"> те </w:t>
      </w:r>
      <w:r w:rsidR="004524F3">
        <w:t>усадьбы,</w:t>
      </w:r>
      <w:r w:rsidR="00182BD5">
        <w:t xml:space="preserve"> которые остались в сохранности очень важны, так как являются свидетелям истории, поэтому их сохранение и восстановление очень необходимы.</w:t>
      </w:r>
    </w:p>
    <w:p w14:paraId="0EC5188F" w14:textId="77777777" w:rsidR="00CC6ABD" w:rsidRPr="002A530B" w:rsidRDefault="00CC6ABD" w:rsidP="00075B72">
      <w:pPr>
        <w:widowControl w:val="0"/>
        <w:shd w:val="clear" w:color="auto" w:fill="FFFFFF"/>
        <w:tabs>
          <w:tab w:val="left" w:pos="917"/>
        </w:tabs>
        <w:autoSpaceDE w:val="0"/>
        <w:autoSpaceDN w:val="0"/>
        <w:adjustRightInd w:val="0"/>
        <w:spacing w:line="300" w:lineRule="auto"/>
        <w:ind w:right="-6" w:firstLine="720"/>
        <w:jc w:val="both"/>
        <w:rPr>
          <w:lang w:val="en-US"/>
        </w:rPr>
      </w:pPr>
      <w:r w:rsidRPr="00CA450F">
        <w:rPr>
          <w:b/>
          <w:lang w:val="en-US"/>
        </w:rPr>
        <w:t>Abstract</w:t>
      </w:r>
      <w:r w:rsidRPr="002A530B">
        <w:rPr>
          <w:b/>
          <w:lang w:val="en-US"/>
        </w:rPr>
        <w:t xml:space="preserve">. </w:t>
      </w:r>
      <w:r w:rsidR="002A530B" w:rsidRPr="002A530B">
        <w:rPr>
          <w:lang w:val="en-US"/>
        </w:rPr>
        <w:t>There are a large number of manor complexes in Russia, which arose mainly in the XVII-XIX centuries. The development of estates is closely connected with the development of the country, so its study is not only scientific in nature, but also necessary for us to preserve knowledge about the cultural heritage. Manor complexes have passed through many stages from "yard patrimony" to palace complexes, and those estates that have remained intact are very important, as they are witnesses of history, so their preservation and restoration are very necessary.</w:t>
      </w:r>
    </w:p>
    <w:p w14:paraId="3A4BD1EF" w14:textId="77777777" w:rsidR="00CC6ABD" w:rsidRPr="00CA450F" w:rsidRDefault="00CC6ABD" w:rsidP="009F32A1">
      <w:pPr>
        <w:spacing w:line="300" w:lineRule="auto"/>
        <w:ind w:firstLine="720"/>
        <w:jc w:val="both"/>
      </w:pPr>
      <w:r w:rsidRPr="009F32A1">
        <w:rPr>
          <w:b/>
        </w:rPr>
        <w:t>Ключевые слова:</w:t>
      </w:r>
      <w:r w:rsidRPr="009F32A1">
        <w:rPr>
          <w:b/>
          <w:sz w:val="20"/>
          <w:szCs w:val="20"/>
        </w:rPr>
        <w:t xml:space="preserve"> </w:t>
      </w:r>
      <w:r w:rsidRPr="002A530B">
        <w:t>усадебный комплекс, композиция, архитектурный стиль, ландшафт</w:t>
      </w:r>
      <w:r w:rsidR="002A530B">
        <w:t>, история</w:t>
      </w:r>
      <w:r w:rsidRPr="002A530B">
        <w:t>.</w:t>
      </w:r>
    </w:p>
    <w:p w14:paraId="09C18935" w14:textId="77777777" w:rsidR="00CC6ABD" w:rsidRPr="002A530B" w:rsidRDefault="00CC6ABD" w:rsidP="00AE4916">
      <w:pPr>
        <w:spacing w:line="300" w:lineRule="auto"/>
        <w:ind w:right="-58" w:firstLine="720"/>
        <w:jc w:val="both"/>
        <w:rPr>
          <w:b/>
          <w:lang w:val="en-US"/>
        </w:rPr>
      </w:pPr>
      <w:r w:rsidRPr="008B122F">
        <w:rPr>
          <w:b/>
          <w:lang w:val="en-US"/>
        </w:rPr>
        <w:t>Keywords</w:t>
      </w:r>
      <w:r w:rsidRPr="002A530B">
        <w:rPr>
          <w:b/>
          <w:lang w:val="en-US"/>
        </w:rPr>
        <w:t>:</w:t>
      </w:r>
      <w:r w:rsidRPr="002A530B">
        <w:rPr>
          <w:lang w:val="en-US"/>
        </w:rPr>
        <w:t xml:space="preserve"> </w:t>
      </w:r>
      <w:r w:rsidR="002A530B" w:rsidRPr="002A530B">
        <w:rPr>
          <w:lang w:val="en-US"/>
        </w:rPr>
        <w:t>manor complex, composition, architectural style, landscape, history.</w:t>
      </w:r>
    </w:p>
    <w:p w14:paraId="60B95F63" w14:textId="77777777" w:rsidR="00CC6ABD" w:rsidRPr="002A530B" w:rsidRDefault="00CC6ABD" w:rsidP="00AA4E63">
      <w:pPr>
        <w:spacing w:line="300" w:lineRule="auto"/>
        <w:ind w:right="-58"/>
        <w:jc w:val="center"/>
        <w:rPr>
          <w:b/>
          <w:lang w:val="en-US"/>
        </w:rPr>
      </w:pPr>
    </w:p>
    <w:p w14:paraId="428D4E74" w14:textId="77777777" w:rsidR="00CC6ABD" w:rsidRPr="007A7063" w:rsidRDefault="00CC6ABD" w:rsidP="007A7063">
      <w:pPr>
        <w:spacing w:line="300" w:lineRule="auto"/>
        <w:ind w:firstLine="567"/>
        <w:jc w:val="both"/>
      </w:pPr>
      <w:r w:rsidRPr="007A7063">
        <w:t>Наша страна обладает большим количеством объектов культурного наследия. Все они в основном расположены вне границ городов. Это так же касается памятников природы, истории и архитектуры. Ликвидация и разрушение усадебных комплексов влечет за собой опасность потери ценных исторических и архитектурных элементов. Таким образом, появляется необходимость в исследовании усадебных комплексов с целью выявления сохранившихся и утраченных усадеб.</w:t>
      </w:r>
    </w:p>
    <w:p w14:paraId="42078AC9" w14:textId="77777777" w:rsidR="00CC6ABD" w:rsidRPr="007A7063" w:rsidRDefault="00CC6ABD" w:rsidP="007A7063">
      <w:pPr>
        <w:spacing w:line="300" w:lineRule="auto"/>
        <w:ind w:firstLine="567"/>
        <w:jc w:val="both"/>
      </w:pPr>
      <w:r w:rsidRPr="007A7063">
        <w:lastRenderedPageBreak/>
        <w:t>Механизм исследования объектов наследия муниципального образования должен быть основан на общеисторическом контексте, моделях наибольшего развития или исторического события, с учетом факторов влияния, что позволяет определить виды объектов наследия, так и локализацию их территорий в структуре населенного пункта или природного ландшафта. Обобщение теоретических исследований истории развития и разнообразных типов исторических территорий и объектов позволяет определить потенциальное перспективное использование объектов наследия муниципальных образований [</w:t>
      </w:r>
      <w:r w:rsidR="00824092">
        <w:t>1</w:t>
      </w:r>
      <w:r w:rsidRPr="007A7063">
        <w:t>].</w:t>
      </w:r>
    </w:p>
    <w:p w14:paraId="36642846" w14:textId="77777777" w:rsidR="00CC6ABD" w:rsidRDefault="00CC6ABD" w:rsidP="00672CE5">
      <w:pPr>
        <w:spacing w:line="300" w:lineRule="auto"/>
        <w:ind w:firstLine="567"/>
        <w:jc w:val="both"/>
      </w:pPr>
      <w:r w:rsidRPr="007A7063">
        <w:t>В книге Л. В. Кригер «Усадьбы Воронежской области» указаны следующи</w:t>
      </w:r>
      <w:r w:rsidR="00672CE5">
        <w:t>е направления изучения усадеб: «</w:t>
      </w:r>
      <w:r w:rsidRPr="007A7063">
        <w:t>первое направление – в рамках охраны памятников. Второе направление – краеведческое изучение сел, персональный и касательно связанных с ними усадеб. Третье направление – академическая историография, когда сведения о землевладельцах и землевладениях содержаться в научных трудах историков. Эти сведения, в отличие от краеведческих, наиболее точны, так как основаны на профессиональном подходе к изучению источников, но они чаще всего выражены в сухих цифрах, совершенно не привязанных к сохранившимся в натуре усадебным объектам.</w:t>
      </w:r>
      <w:r w:rsidR="00672CE5" w:rsidRPr="00672CE5">
        <w:t xml:space="preserve"> </w:t>
      </w:r>
      <w:r w:rsidRPr="007A7063">
        <w:t xml:space="preserve">Четвертое направление – природоохранное. Однако они классифицированы сточки зрения дендрологии – не затрагиваются такие парковые особенности, как композиция, связь с сохранившимися архитектурными объектами. Собственно и на охрану они поставлены просто как «Усадебные парки», хотя большинство усадеб идентифицированы и </w:t>
      </w:r>
      <w:proofErr w:type="spellStart"/>
      <w:r w:rsidRPr="007A7063">
        <w:t>атрибутированы</w:t>
      </w:r>
      <w:proofErr w:type="spellEnd"/>
      <w:r w:rsidRPr="007A7063">
        <w:t xml:space="preserve"> по принадлежности и датам» [</w:t>
      </w:r>
      <w:r w:rsidR="00824092">
        <w:t>2</w:t>
      </w:r>
      <w:r w:rsidRPr="007A7063">
        <w:t>].</w:t>
      </w:r>
    </w:p>
    <w:p w14:paraId="3B69C472" w14:textId="77777777" w:rsidR="00824092" w:rsidRDefault="00672CE5" w:rsidP="00824092">
      <w:pPr>
        <w:spacing w:line="300" w:lineRule="auto"/>
        <w:ind w:firstLine="567"/>
        <w:jc w:val="both"/>
      </w:pPr>
      <w:r>
        <w:t xml:space="preserve">Например, </w:t>
      </w:r>
      <w:r w:rsidR="00824092" w:rsidRPr="007A7063">
        <w:t>Воронежская область обладает всеми видами и типами объектов наследия, отражающими различные этапы и перио</w:t>
      </w:r>
      <w:r w:rsidR="00824092">
        <w:t>ды исторического развития края. Ведь и</w:t>
      </w:r>
      <w:r w:rsidR="00824092" w:rsidRPr="007A7063">
        <w:t xml:space="preserve">стория </w:t>
      </w:r>
      <w:r w:rsidR="00824092">
        <w:t xml:space="preserve">формирования и строительства </w:t>
      </w:r>
      <w:r w:rsidR="00824092" w:rsidRPr="007A7063">
        <w:t>усадебн</w:t>
      </w:r>
      <w:r w:rsidR="00824092">
        <w:t>ых</w:t>
      </w:r>
      <w:r w:rsidR="00824092" w:rsidRPr="007A7063">
        <w:t xml:space="preserve"> </w:t>
      </w:r>
      <w:r w:rsidR="00824092">
        <w:t>комплексов</w:t>
      </w:r>
      <w:r w:rsidR="00824092" w:rsidRPr="007A7063">
        <w:t xml:space="preserve"> в Воронежской области насчитывает более 200 лет</w:t>
      </w:r>
      <w:r w:rsidR="00824092">
        <w:t xml:space="preserve"> </w:t>
      </w:r>
      <w:r w:rsidR="00824092" w:rsidRPr="007A7063">
        <w:t>[</w:t>
      </w:r>
      <w:r w:rsidR="00824092">
        <w:t>2</w:t>
      </w:r>
      <w:r w:rsidR="00824092" w:rsidRPr="007A7063">
        <w:t>].</w:t>
      </w:r>
    </w:p>
    <w:p w14:paraId="63A21A09" w14:textId="77777777" w:rsidR="00CC6ABD" w:rsidRPr="007A7063" w:rsidRDefault="00CC6ABD" w:rsidP="007A7063">
      <w:pPr>
        <w:spacing w:line="300" w:lineRule="auto"/>
        <w:ind w:firstLine="567"/>
        <w:jc w:val="both"/>
      </w:pPr>
      <w:r w:rsidRPr="007A7063">
        <w:t>Такая не целостность в исследованиях не дает нам полное понимание об усадебных комплексах Воронежской области как о целом объекте культурно-исторического наследия: ландшафтного, исторического, архитектурного. Поэтому при исследовании и изучении усадеб необходимо применить все виды исследований: архитектурное, ландшафтное, краеведческое, историческое.</w:t>
      </w:r>
    </w:p>
    <w:p w14:paraId="5CCDB631" w14:textId="77777777" w:rsidR="00CC6ABD" w:rsidRPr="007A7063" w:rsidRDefault="00CC6ABD" w:rsidP="007A7063">
      <w:pPr>
        <w:spacing w:line="300" w:lineRule="auto"/>
        <w:ind w:firstLine="567"/>
        <w:jc w:val="both"/>
      </w:pPr>
      <w:r w:rsidRPr="007A7063">
        <w:t xml:space="preserve">Для более детального исследования усадебных комплексов большое значение имеет изучение архивного и картографического материла. Проведение анализа территорий по картам и схемам дает понимание местоположения усадеб, расположения относительно усадьбы дорог, прудов, рек, расположение застройки, ее тип, а также озеленение территорий </w:t>
      </w:r>
      <w:r w:rsidR="00824092">
        <w:t xml:space="preserve"> </w:t>
      </w:r>
      <w:r w:rsidRPr="007A7063">
        <w:t>бывших парков.</w:t>
      </w:r>
      <w:r w:rsidR="004524F3">
        <w:t xml:space="preserve"> </w:t>
      </w:r>
      <w:r w:rsidRPr="007A7063">
        <w:t xml:space="preserve">Изучение различных карт позволяет более подробно определить наиболее характерные признаки усадебных комплексов, например здания и сооружения, остатки прудов, аллей, ландшафтных групп. </w:t>
      </w:r>
    </w:p>
    <w:p w14:paraId="5AD3575B" w14:textId="77777777" w:rsidR="00CC6ABD" w:rsidRDefault="00CC6ABD" w:rsidP="007A7063">
      <w:pPr>
        <w:pStyle w:val="a7"/>
        <w:spacing w:after="0" w:line="300" w:lineRule="auto"/>
        <w:ind w:left="0" w:firstLine="567"/>
        <w:jc w:val="both"/>
        <w:rPr>
          <w:rFonts w:ascii="Times New Roman" w:hAnsi="Times New Roman"/>
          <w:sz w:val="24"/>
          <w:szCs w:val="24"/>
        </w:rPr>
      </w:pPr>
      <w:r w:rsidRPr="007A7063">
        <w:rPr>
          <w:rFonts w:ascii="Times New Roman" w:hAnsi="Times New Roman"/>
          <w:sz w:val="24"/>
          <w:szCs w:val="24"/>
        </w:rPr>
        <w:t>Старинные усадьбы Росси носят не только культурно-исторический характер, а также имеет природно-ландшафтную составляющую. Одним из элементов усадебных комплексов является природы и ландшафта. В настоящее время сохранившиеся усадьбы разнообраз</w:t>
      </w:r>
      <w:r w:rsidR="00672CE5">
        <w:rPr>
          <w:rFonts w:ascii="Times New Roman" w:hAnsi="Times New Roman"/>
          <w:sz w:val="24"/>
          <w:szCs w:val="24"/>
        </w:rPr>
        <w:t>ны</w:t>
      </w:r>
      <w:r w:rsidRPr="007A7063">
        <w:rPr>
          <w:rFonts w:ascii="Times New Roman" w:hAnsi="Times New Roman"/>
          <w:sz w:val="24"/>
          <w:szCs w:val="24"/>
        </w:rPr>
        <w:t xml:space="preserve"> не только ландшафтом, но и, являютс</w:t>
      </w:r>
      <w:r w:rsidR="00103DC9">
        <w:rPr>
          <w:rFonts w:ascii="Times New Roman" w:hAnsi="Times New Roman"/>
          <w:sz w:val="24"/>
          <w:szCs w:val="24"/>
        </w:rPr>
        <w:t>я природно-культурным наследием</w:t>
      </w:r>
      <w:r w:rsidRPr="007A7063">
        <w:rPr>
          <w:rFonts w:ascii="Times New Roman" w:hAnsi="Times New Roman"/>
          <w:sz w:val="24"/>
          <w:szCs w:val="24"/>
        </w:rPr>
        <w:t>.</w:t>
      </w:r>
    </w:p>
    <w:p w14:paraId="78CB2AED" w14:textId="77777777" w:rsidR="00103DC9" w:rsidRPr="007B2453" w:rsidRDefault="007B2453" w:rsidP="00103DC9">
      <w:pPr>
        <w:pStyle w:val="a7"/>
        <w:spacing w:line="300" w:lineRule="auto"/>
        <w:ind w:left="0" w:firstLine="567"/>
        <w:jc w:val="both"/>
        <w:rPr>
          <w:rFonts w:ascii="Times New Roman" w:hAnsi="Times New Roman"/>
          <w:sz w:val="24"/>
          <w:szCs w:val="24"/>
        </w:rPr>
      </w:pPr>
      <w:r w:rsidRPr="007B2453">
        <w:rPr>
          <w:rFonts w:ascii="Times New Roman" w:hAnsi="Times New Roman"/>
          <w:sz w:val="24"/>
          <w:szCs w:val="24"/>
        </w:rPr>
        <w:t xml:space="preserve">Русская усадьба – исторически развивающееся понятие, и для каждого исторического этапа оно наполнялось новым содержанием. Термин «усадьба» всегда сосуществовал наряду </w:t>
      </w:r>
      <w:r w:rsidRPr="007B2453">
        <w:rPr>
          <w:rFonts w:ascii="Times New Roman" w:hAnsi="Times New Roman"/>
          <w:sz w:val="24"/>
          <w:szCs w:val="24"/>
        </w:rPr>
        <w:lastRenderedPageBreak/>
        <w:t>с понятиями «вотчина», «поместье», «владение», «имение» и</w:t>
      </w:r>
      <w:r>
        <w:rPr>
          <w:rFonts w:ascii="Times New Roman" w:hAnsi="Times New Roman"/>
          <w:sz w:val="24"/>
          <w:szCs w:val="24"/>
        </w:rPr>
        <w:t xml:space="preserve"> </w:t>
      </w:r>
      <w:r w:rsidRPr="007B2453">
        <w:rPr>
          <w:rFonts w:ascii="Times New Roman" w:hAnsi="Times New Roman"/>
          <w:sz w:val="24"/>
          <w:szCs w:val="24"/>
        </w:rPr>
        <w:t>«деревня». Поэтому в литературе никогда не существовало точно зафиксированных</w:t>
      </w:r>
      <w:r>
        <w:rPr>
          <w:rFonts w:ascii="Times New Roman" w:hAnsi="Times New Roman"/>
          <w:sz w:val="24"/>
          <w:szCs w:val="24"/>
        </w:rPr>
        <w:t xml:space="preserve"> </w:t>
      </w:r>
      <w:r w:rsidRPr="007B2453">
        <w:rPr>
          <w:rFonts w:ascii="Times New Roman" w:hAnsi="Times New Roman"/>
          <w:sz w:val="24"/>
          <w:szCs w:val="24"/>
        </w:rPr>
        <w:t>рамок употребления термина «усадьба»</w:t>
      </w:r>
      <w:r>
        <w:rPr>
          <w:rFonts w:ascii="Times New Roman" w:hAnsi="Times New Roman"/>
          <w:sz w:val="24"/>
          <w:szCs w:val="24"/>
        </w:rPr>
        <w:t xml:space="preserve"> </w:t>
      </w:r>
      <w:r w:rsidR="00103DC9" w:rsidRPr="007B2453">
        <w:rPr>
          <w:rFonts w:ascii="Times New Roman" w:hAnsi="Times New Roman"/>
          <w:sz w:val="24"/>
          <w:szCs w:val="24"/>
        </w:rPr>
        <w:t>[</w:t>
      </w:r>
      <w:r w:rsidR="00824092" w:rsidRPr="00824092">
        <w:rPr>
          <w:rFonts w:ascii="Times New Roman" w:hAnsi="Times New Roman"/>
          <w:sz w:val="24"/>
          <w:szCs w:val="24"/>
        </w:rPr>
        <w:t>5</w:t>
      </w:r>
      <w:r w:rsidR="00103DC9" w:rsidRPr="00824092">
        <w:rPr>
          <w:rFonts w:ascii="Times New Roman" w:hAnsi="Times New Roman"/>
          <w:sz w:val="24"/>
          <w:szCs w:val="24"/>
        </w:rPr>
        <w:t>]</w:t>
      </w:r>
      <w:r w:rsidR="00672CE5">
        <w:rPr>
          <w:rFonts w:ascii="Times New Roman" w:hAnsi="Times New Roman"/>
          <w:sz w:val="24"/>
          <w:szCs w:val="24"/>
        </w:rPr>
        <w:t>.</w:t>
      </w:r>
    </w:p>
    <w:p w14:paraId="253AC361" w14:textId="77777777" w:rsidR="007B2453" w:rsidRDefault="00103DC9" w:rsidP="007B2453">
      <w:pPr>
        <w:pStyle w:val="a7"/>
        <w:spacing w:line="300" w:lineRule="auto"/>
        <w:ind w:left="0" w:firstLine="567"/>
        <w:jc w:val="both"/>
        <w:rPr>
          <w:rFonts w:ascii="Times New Roman" w:hAnsi="Times New Roman"/>
          <w:sz w:val="24"/>
          <w:szCs w:val="24"/>
        </w:rPr>
      </w:pPr>
      <w:r>
        <w:rPr>
          <w:rFonts w:ascii="Times New Roman" w:hAnsi="Times New Roman"/>
          <w:sz w:val="24"/>
          <w:szCs w:val="24"/>
        </w:rPr>
        <w:t xml:space="preserve">В нынешнее время в </w:t>
      </w:r>
      <w:r w:rsidR="00CB1826">
        <w:rPr>
          <w:rFonts w:ascii="Times New Roman" w:hAnsi="Times New Roman"/>
          <w:sz w:val="24"/>
          <w:szCs w:val="24"/>
        </w:rPr>
        <w:t>обозначение</w:t>
      </w:r>
      <w:r>
        <w:rPr>
          <w:rFonts w:ascii="Times New Roman" w:hAnsi="Times New Roman"/>
          <w:sz w:val="24"/>
          <w:szCs w:val="24"/>
        </w:rPr>
        <w:t xml:space="preserve"> усадьб</w:t>
      </w:r>
      <w:r w:rsidR="00CB1826">
        <w:rPr>
          <w:rFonts w:ascii="Times New Roman" w:hAnsi="Times New Roman"/>
          <w:sz w:val="24"/>
          <w:szCs w:val="24"/>
        </w:rPr>
        <w:t>ы</w:t>
      </w:r>
      <w:r>
        <w:rPr>
          <w:rFonts w:ascii="Times New Roman" w:hAnsi="Times New Roman"/>
          <w:sz w:val="24"/>
          <w:szCs w:val="24"/>
        </w:rPr>
        <w:t xml:space="preserve"> входит намного больше терминов и его толкование более разнообразно. Например, это и усадебно-парковый комплекс, архитектурный ансамбль, землевладение, садово-парковый комплекс и многое другое, что связано не только с основным домом, но и с прилегающей территорией.</w:t>
      </w:r>
    </w:p>
    <w:p w14:paraId="5A662EB0" w14:textId="77777777" w:rsidR="00CC6ABD" w:rsidRPr="007A7063" w:rsidRDefault="003732A4" w:rsidP="007A7063">
      <w:pPr>
        <w:pStyle w:val="a7"/>
        <w:spacing w:after="0" w:line="300" w:lineRule="auto"/>
        <w:ind w:left="0" w:firstLine="567"/>
        <w:jc w:val="both"/>
        <w:rPr>
          <w:rFonts w:ascii="Times New Roman" w:hAnsi="Times New Roman"/>
          <w:sz w:val="24"/>
          <w:szCs w:val="24"/>
        </w:rPr>
      </w:pPr>
      <w:r>
        <w:rPr>
          <w:rFonts w:ascii="Times New Roman" w:hAnsi="Times New Roman"/>
          <w:sz w:val="24"/>
          <w:szCs w:val="24"/>
        </w:rPr>
        <w:t>Формирование стилей в</w:t>
      </w:r>
      <w:r w:rsidR="00672CE5">
        <w:rPr>
          <w:rFonts w:ascii="Times New Roman" w:hAnsi="Times New Roman"/>
          <w:sz w:val="24"/>
          <w:szCs w:val="24"/>
        </w:rPr>
        <w:t xml:space="preserve"> ландшафте усадебных комплексов</w:t>
      </w:r>
      <w:r w:rsidR="00CC6ABD" w:rsidRPr="007A7063">
        <w:rPr>
          <w:rFonts w:ascii="Times New Roman" w:hAnsi="Times New Roman"/>
          <w:sz w:val="24"/>
          <w:szCs w:val="24"/>
        </w:rPr>
        <w:t>, приш</w:t>
      </w:r>
      <w:r>
        <w:rPr>
          <w:rFonts w:ascii="Times New Roman" w:hAnsi="Times New Roman"/>
          <w:sz w:val="24"/>
          <w:szCs w:val="24"/>
        </w:rPr>
        <w:t>ло</w:t>
      </w:r>
      <w:r w:rsidR="00CC6ABD" w:rsidRPr="007A7063">
        <w:rPr>
          <w:rFonts w:ascii="Times New Roman" w:hAnsi="Times New Roman"/>
          <w:sz w:val="24"/>
          <w:szCs w:val="24"/>
        </w:rPr>
        <w:t xml:space="preserve"> к нам из Европы</w:t>
      </w:r>
      <w:r>
        <w:rPr>
          <w:rFonts w:ascii="Times New Roman" w:hAnsi="Times New Roman"/>
          <w:sz w:val="24"/>
          <w:szCs w:val="24"/>
        </w:rPr>
        <w:t xml:space="preserve">. </w:t>
      </w:r>
      <w:r w:rsidR="00CC6ABD" w:rsidRPr="007A7063">
        <w:rPr>
          <w:rFonts w:ascii="Times New Roman" w:hAnsi="Times New Roman"/>
          <w:sz w:val="24"/>
          <w:szCs w:val="24"/>
        </w:rPr>
        <w:t xml:space="preserve">Тогда появились усадебные парки правильной геометрической формы. </w:t>
      </w:r>
      <w:r w:rsidR="00CB1826">
        <w:rPr>
          <w:rFonts w:ascii="Times New Roman" w:hAnsi="Times New Roman"/>
          <w:sz w:val="24"/>
          <w:szCs w:val="24"/>
        </w:rPr>
        <w:t xml:space="preserve"> С партерной частью строгих форм и четких линий. </w:t>
      </w:r>
      <w:r w:rsidR="00CC6ABD" w:rsidRPr="007A7063">
        <w:rPr>
          <w:rFonts w:ascii="Times New Roman" w:hAnsi="Times New Roman"/>
          <w:sz w:val="24"/>
          <w:szCs w:val="24"/>
        </w:rPr>
        <w:t xml:space="preserve">К </w:t>
      </w:r>
      <w:r w:rsidR="00CC6ABD" w:rsidRPr="007A7063">
        <w:rPr>
          <w:rFonts w:ascii="Times New Roman" w:hAnsi="Times New Roman"/>
          <w:sz w:val="24"/>
          <w:szCs w:val="24"/>
          <w:lang w:val="en-US"/>
        </w:rPr>
        <w:t>XVIII</w:t>
      </w:r>
      <w:r w:rsidR="00CC6ABD" w:rsidRPr="007A7063">
        <w:rPr>
          <w:rFonts w:ascii="Times New Roman" w:hAnsi="Times New Roman"/>
          <w:sz w:val="24"/>
          <w:szCs w:val="24"/>
        </w:rPr>
        <w:t xml:space="preserve"> в. в планировке усадеб все больше использовался симметричный прием планировки.</w:t>
      </w:r>
      <w:r w:rsidR="007679EF">
        <w:rPr>
          <w:rFonts w:ascii="Times New Roman" w:hAnsi="Times New Roman"/>
          <w:sz w:val="24"/>
          <w:szCs w:val="24"/>
        </w:rPr>
        <w:t xml:space="preserve"> </w:t>
      </w:r>
      <w:r w:rsidR="00CC6ABD" w:rsidRPr="007A7063">
        <w:rPr>
          <w:rFonts w:ascii="Times New Roman" w:hAnsi="Times New Roman"/>
          <w:sz w:val="24"/>
          <w:szCs w:val="24"/>
        </w:rPr>
        <w:t>Затем происходит усложнение в планировке парков, которые дополняют различными павильонами, беседками, скульптурами и т.п.</w:t>
      </w:r>
      <w:r w:rsidR="00CB1826">
        <w:rPr>
          <w:rFonts w:ascii="Times New Roman" w:hAnsi="Times New Roman"/>
          <w:sz w:val="24"/>
          <w:szCs w:val="24"/>
        </w:rPr>
        <w:t xml:space="preserve"> Разнообразие видов и форм растений становилось все шире.</w:t>
      </w:r>
    </w:p>
    <w:p w14:paraId="1D19F699" w14:textId="77777777" w:rsidR="00CC6ABD" w:rsidRPr="007A7063" w:rsidRDefault="00CC6ABD" w:rsidP="007A7063">
      <w:pPr>
        <w:pStyle w:val="a7"/>
        <w:spacing w:after="0" w:line="300" w:lineRule="auto"/>
        <w:ind w:left="0" w:firstLine="567"/>
        <w:jc w:val="both"/>
        <w:rPr>
          <w:rFonts w:ascii="Times New Roman" w:hAnsi="Times New Roman"/>
          <w:sz w:val="24"/>
          <w:szCs w:val="24"/>
        </w:rPr>
      </w:pPr>
      <w:r w:rsidRPr="007A7063">
        <w:rPr>
          <w:rFonts w:ascii="Times New Roman" w:hAnsi="Times New Roman"/>
          <w:sz w:val="24"/>
          <w:szCs w:val="24"/>
        </w:rPr>
        <w:t xml:space="preserve">Вторая половина </w:t>
      </w:r>
      <w:r w:rsidRPr="007A7063">
        <w:rPr>
          <w:rFonts w:ascii="Times New Roman" w:hAnsi="Times New Roman"/>
          <w:sz w:val="24"/>
          <w:szCs w:val="24"/>
          <w:lang w:val="en-US"/>
        </w:rPr>
        <w:t>XVIII</w:t>
      </w:r>
      <w:r w:rsidRPr="007A7063">
        <w:rPr>
          <w:rFonts w:ascii="Times New Roman" w:hAnsi="Times New Roman"/>
          <w:sz w:val="24"/>
          <w:szCs w:val="24"/>
        </w:rPr>
        <w:t xml:space="preserve"> в. является периодом расцвета усадебны</w:t>
      </w:r>
      <w:r>
        <w:rPr>
          <w:rFonts w:ascii="Times New Roman" w:hAnsi="Times New Roman"/>
          <w:sz w:val="24"/>
          <w:szCs w:val="24"/>
        </w:rPr>
        <w:t xml:space="preserve">х комплексов, как в архитектуре, так </w:t>
      </w:r>
      <w:r w:rsidRPr="007A7063">
        <w:rPr>
          <w:rFonts w:ascii="Times New Roman" w:hAnsi="Times New Roman"/>
          <w:sz w:val="24"/>
          <w:szCs w:val="24"/>
        </w:rPr>
        <w:t>и в ландшафте. Но в результате крестьянской реформы, которая нанес</w:t>
      </w:r>
      <w:r w:rsidR="00CB1826">
        <w:rPr>
          <w:rFonts w:ascii="Times New Roman" w:hAnsi="Times New Roman"/>
          <w:sz w:val="24"/>
          <w:szCs w:val="24"/>
        </w:rPr>
        <w:t>ла удар по усадебной культуре</w:t>
      </w:r>
      <w:r w:rsidR="00672CE5">
        <w:rPr>
          <w:rFonts w:ascii="Times New Roman" w:hAnsi="Times New Roman"/>
          <w:sz w:val="24"/>
          <w:szCs w:val="24"/>
        </w:rPr>
        <w:t>,</w:t>
      </w:r>
      <w:r w:rsidR="00CB1826">
        <w:rPr>
          <w:rFonts w:ascii="Times New Roman" w:hAnsi="Times New Roman"/>
          <w:sz w:val="24"/>
          <w:szCs w:val="24"/>
        </w:rPr>
        <w:t xml:space="preserve"> с</w:t>
      </w:r>
      <w:r w:rsidRPr="007A7063">
        <w:rPr>
          <w:rFonts w:ascii="Times New Roman" w:hAnsi="Times New Roman"/>
          <w:sz w:val="24"/>
          <w:szCs w:val="24"/>
        </w:rPr>
        <w:t>ельское хозяйство перестало прибыльным для землевладельцев, так как стали появляться коммерческие и технические предприятия.</w:t>
      </w:r>
    </w:p>
    <w:p w14:paraId="08160B33" w14:textId="77777777" w:rsidR="00CC6ABD" w:rsidRPr="007A7063" w:rsidRDefault="00CC6ABD" w:rsidP="007A7063">
      <w:pPr>
        <w:pStyle w:val="a7"/>
        <w:spacing w:after="0" w:line="300" w:lineRule="auto"/>
        <w:ind w:left="0" w:firstLine="567"/>
        <w:jc w:val="both"/>
        <w:rPr>
          <w:rFonts w:ascii="Times New Roman" w:hAnsi="Times New Roman"/>
          <w:sz w:val="24"/>
          <w:szCs w:val="24"/>
        </w:rPr>
      </w:pPr>
      <w:r w:rsidRPr="007A7063">
        <w:rPr>
          <w:rFonts w:ascii="Times New Roman" w:hAnsi="Times New Roman"/>
          <w:sz w:val="24"/>
          <w:szCs w:val="24"/>
        </w:rPr>
        <w:t xml:space="preserve">Возникновение русской дворянской усадьбы относится к средневековью. Усадьбы, появившиеся в </w:t>
      </w:r>
      <w:r w:rsidRPr="007A7063">
        <w:rPr>
          <w:rFonts w:ascii="Times New Roman" w:hAnsi="Times New Roman"/>
          <w:sz w:val="24"/>
          <w:szCs w:val="24"/>
          <w:lang w:val="en-US"/>
        </w:rPr>
        <w:t>XV</w:t>
      </w:r>
      <w:r w:rsidRPr="007A7063">
        <w:rPr>
          <w:rFonts w:ascii="Times New Roman" w:hAnsi="Times New Roman"/>
          <w:sz w:val="24"/>
          <w:szCs w:val="24"/>
        </w:rPr>
        <w:t>-</w:t>
      </w:r>
      <w:r w:rsidRPr="007A7063">
        <w:rPr>
          <w:rFonts w:ascii="Times New Roman" w:hAnsi="Times New Roman"/>
          <w:sz w:val="24"/>
          <w:szCs w:val="24"/>
          <w:lang w:val="en-US"/>
        </w:rPr>
        <w:t>XVII</w:t>
      </w:r>
      <w:r w:rsidRPr="007A7063">
        <w:rPr>
          <w:rFonts w:ascii="Times New Roman" w:hAnsi="Times New Roman"/>
          <w:sz w:val="24"/>
          <w:szCs w:val="24"/>
        </w:rPr>
        <w:t xml:space="preserve"> веках, больше походили на обычные крестьянские дворы, как по планировки, так и по материалам, которые использовали при строительстве. Москва на ранней стадии своего возникновения являлась усадьбой. В период</w:t>
      </w:r>
      <w:r>
        <w:rPr>
          <w:rFonts w:ascii="Times New Roman" w:hAnsi="Times New Roman"/>
          <w:sz w:val="24"/>
          <w:szCs w:val="24"/>
        </w:rPr>
        <w:t>,</w:t>
      </w:r>
      <w:r w:rsidRPr="007A7063">
        <w:rPr>
          <w:rFonts w:ascii="Times New Roman" w:hAnsi="Times New Roman"/>
          <w:sz w:val="24"/>
          <w:szCs w:val="24"/>
        </w:rPr>
        <w:t xml:space="preserve"> когда Москва стала княжеской резиденцией, начали появляться усадебные </w:t>
      </w:r>
      <w:proofErr w:type="spellStart"/>
      <w:r w:rsidRPr="007A7063">
        <w:rPr>
          <w:rFonts w:ascii="Times New Roman" w:hAnsi="Times New Roman"/>
          <w:sz w:val="24"/>
          <w:szCs w:val="24"/>
        </w:rPr>
        <w:t>придворья</w:t>
      </w:r>
      <w:proofErr w:type="spellEnd"/>
      <w:r w:rsidRPr="007A7063">
        <w:rPr>
          <w:rFonts w:ascii="Times New Roman" w:hAnsi="Times New Roman"/>
          <w:sz w:val="24"/>
          <w:szCs w:val="24"/>
        </w:rPr>
        <w:t xml:space="preserve"> рядом с княжескими дворцами, которые не выходили за границы кремлевской стены. При захвате новых территорий за пределами Москвы стали появляться загородные дворы.</w:t>
      </w:r>
    </w:p>
    <w:p w14:paraId="50B85F2B" w14:textId="77777777" w:rsidR="00CC6ABD" w:rsidRPr="007A7063" w:rsidRDefault="00CC6ABD" w:rsidP="007A7063">
      <w:pPr>
        <w:pStyle w:val="a7"/>
        <w:spacing w:after="0" w:line="300" w:lineRule="auto"/>
        <w:ind w:left="0" w:firstLine="567"/>
        <w:jc w:val="both"/>
        <w:rPr>
          <w:rFonts w:ascii="Times New Roman" w:hAnsi="Times New Roman"/>
          <w:sz w:val="24"/>
          <w:szCs w:val="24"/>
        </w:rPr>
      </w:pPr>
      <w:r w:rsidRPr="007A7063">
        <w:rPr>
          <w:rFonts w:ascii="Times New Roman" w:hAnsi="Times New Roman"/>
          <w:sz w:val="24"/>
          <w:szCs w:val="24"/>
        </w:rPr>
        <w:t>У мелких землевладельцев усадьба располагалась в окружении крестьянских дворов, таким образом</w:t>
      </w:r>
      <w:r>
        <w:rPr>
          <w:rFonts w:ascii="Times New Roman" w:hAnsi="Times New Roman"/>
          <w:sz w:val="24"/>
          <w:szCs w:val="24"/>
        </w:rPr>
        <w:t>,</w:t>
      </w:r>
      <w:r w:rsidRPr="007A7063">
        <w:rPr>
          <w:rFonts w:ascii="Times New Roman" w:hAnsi="Times New Roman"/>
          <w:sz w:val="24"/>
          <w:szCs w:val="24"/>
        </w:rPr>
        <w:t xml:space="preserve"> являясь центром населенного пункта, и главным отличием являлся размер участка и величина дома. Практически при каждом доме разбивались сады и огороды. Можно сказать, что это были первые зарождения усадьбы, где сельскохозяйственное производство имело более декоративную роль. Благодаря загородным дворам некоторые города носят планировку исторической «усадьбы», остатки которой сохранились в наше время. В этот же период вместе с загородными дворами существовали усадьбы, которые были устроены в вотчинах и поместьях. Владельцы посещали свои загородные усадьбы лишь для того что бы проверить хозяйственную деятельность управляющего или для того что бы развлечь себя охотой. Так как загородная жизнь в тот период была не безопасна, усадьбы имели лишь лица, принадлежащие к высшей знати, которые имели средства для содержания большого количества слуг. Но это не всегда помогало, так как в эти времена были частыми татарские набеги. Большинство усадеб были стерты с лица земли в эти времена, в начале</w:t>
      </w:r>
      <w:r w:rsidR="00CB1826">
        <w:rPr>
          <w:rFonts w:ascii="Times New Roman" w:hAnsi="Times New Roman"/>
          <w:sz w:val="24"/>
          <w:szCs w:val="24"/>
        </w:rPr>
        <w:t xml:space="preserve"> </w:t>
      </w:r>
      <w:r w:rsidRPr="007A7063">
        <w:rPr>
          <w:rFonts w:ascii="Times New Roman" w:hAnsi="Times New Roman"/>
          <w:sz w:val="24"/>
          <w:szCs w:val="24"/>
          <w:lang w:val="en-US"/>
        </w:rPr>
        <w:t>XVII</w:t>
      </w:r>
      <w:r w:rsidRPr="007A7063">
        <w:rPr>
          <w:rFonts w:ascii="Times New Roman" w:hAnsi="Times New Roman"/>
          <w:sz w:val="24"/>
          <w:szCs w:val="24"/>
        </w:rPr>
        <w:t xml:space="preserve"> в. в </w:t>
      </w:r>
      <w:r w:rsidR="00CB1826">
        <w:rPr>
          <w:rFonts w:ascii="Times New Roman" w:hAnsi="Times New Roman"/>
          <w:sz w:val="24"/>
          <w:szCs w:val="24"/>
        </w:rPr>
        <w:t>«</w:t>
      </w:r>
      <w:r w:rsidRPr="007A7063">
        <w:rPr>
          <w:rFonts w:ascii="Times New Roman" w:hAnsi="Times New Roman"/>
          <w:sz w:val="24"/>
          <w:szCs w:val="24"/>
        </w:rPr>
        <w:t>Смутное время</w:t>
      </w:r>
      <w:r w:rsidR="00CB1826" w:rsidRPr="00846139">
        <w:rPr>
          <w:rFonts w:ascii="Times New Roman" w:hAnsi="Times New Roman"/>
          <w:sz w:val="24"/>
          <w:szCs w:val="24"/>
        </w:rPr>
        <w:t>»</w:t>
      </w:r>
      <w:r w:rsidRPr="00846139">
        <w:rPr>
          <w:rFonts w:ascii="Times New Roman" w:hAnsi="Times New Roman"/>
          <w:sz w:val="24"/>
          <w:szCs w:val="24"/>
        </w:rPr>
        <w:t>.</w:t>
      </w:r>
    </w:p>
    <w:p w14:paraId="4C27E4F0" w14:textId="77777777" w:rsidR="00CC6ABD" w:rsidRPr="007A7063" w:rsidRDefault="00CC6ABD" w:rsidP="007A7063">
      <w:pPr>
        <w:pStyle w:val="a7"/>
        <w:spacing w:after="0" w:line="300" w:lineRule="auto"/>
        <w:ind w:left="0" w:firstLine="567"/>
        <w:jc w:val="both"/>
        <w:rPr>
          <w:rFonts w:ascii="Times New Roman" w:hAnsi="Times New Roman"/>
          <w:sz w:val="24"/>
          <w:szCs w:val="24"/>
        </w:rPr>
      </w:pPr>
      <w:r w:rsidRPr="007A7063">
        <w:rPr>
          <w:rFonts w:ascii="Times New Roman" w:hAnsi="Times New Roman"/>
          <w:sz w:val="24"/>
          <w:szCs w:val="24"/>
        </w:rPr>
        <w:t>Усадьбы, созданные после Смутного времени, имели свободную планировку. Свободная планировка обуславливалась лишь утилитарными потребностями владельцев, для удобного пользования. Дома в тот период представляли собой двух-трехэтажные деревянные здания.</w:t>
      </w:r>
    </w:p>
    <w:p w14:paraId="3186AFBE" w14:textId="77777777" w:rsidR="00CC6ABD" w:rsidRPr="007A7063" w:rsidRDefault="00CC6ABD" w:rsidP="007A7063">
      <w:pPr>
        <w:spacing w:line="300" w:lineRule="auto"/>
        <w:ind w:firstLine="567"/>
        <w:jc w:val="both"/>
      </w:pPr>
      <w:r w:rsidRPr="007A7063">
        <w:lastRenderedPageBreak/>
        <w:t xml:space="preserve">В </w:t>
      </w:r>
      <w:r w:rsidRPr="007A7063">
        <w:rPr>
          <w:lang w:val="en-US"/>
        </w:rPr>
        <w:t>XVIII</w:t>
      </w:r>
      <w:r w:rsidRPr="007A7063">
        <w:t xml:space="preserve"> веке начались культурные преобразования, которые ориентировали придворное искусство на западный лад. Применение западного опыта на искусство тут же повлекло за собой влияние на структуру усадеб, их архитектуру. Создавался новый вид усадеб «увеселительный», старинная форма отдыха, такая как охота, была не только любимым увлечением, но и одной из обязанностей государей и их жен, которые устраивали свои охотничьи постройки наподобие усадебных домов, с небольших количеством хозяйственных построек, которые не отличались художественным оформлением.</w:t>
      </w:r>
    </w:p>
    <w:p w14:paraId="1710DCB9" w14:textId="77777777" w:rsidR="004713C6" w:rsidRDefault="00CC6ABD" w:rsidP="007A7063">
      <w:pPr>
        <w:spacing w:line="300" w:lineRule="auto"/>
        <w:ind w:firstLine="567"/>
        <w:jc w:val="both"/>
      </w:pPr>
      <w:r w:rsidRPr="007A7063">
        <w:t xml:space="preserve">Появление Европейских стилей барокко сказались на становлении усадебной культуры в петровские времена. По примерам западноевропейских садов владельцы усадеб стали создавать парки симметричной формы. К середине </w:t>
      </w:r>
      <w:r w:rsidRPr="007A7063">
        <w:rPr>
          <w:lang w:val="en-US"/>
        </w:rPr>
        <w:t>XVIII</w:t>
      </w:r>
      <w:r w:rsidRPr="007A7063">
        <w:t xml:space="preserve"> века планировочная структура парков приобрела симметрию отдельных частей. </w:t>
      </w:r>
    </w:p>
    <w:p w14:paraId="7CF070BB" w14:textId="77777777" w:rsidR="00CC6ABD" w:rsidRPr="007A7063" w:rsidRDefault="00CC6ABD" w:rsidP="007A7063">
      <w:pPr>
        <w:spacing w:line="300" w:lineRule="auto"/>
        <w:ind w:firstLine="567"/>
        <w:jc w:val="both"/>
      </w:pPr>
      <w:r w:rsidRPr="007A7063">
        <w:t xml:space="preserve">Вторая половина </w:t>
      </w:r>
      <w:r w:rsidRPr="007A7063">
        <w:rPr>
          <w:lang w:val="en-US"/>
        </w:rPr>
        <w:t>XVIII</w:t>
      </w:r>
      <w:r w:rsidRPr="007A7063">
        <w:t xml:space="preserve"> в. является расцветом дворянской культуры и усадебных комплексов. После указа Императрицы Екатерины </w:t>
      </w:r>
      <w:r w:rsidRPr="007A7063">
        <w:rPr>
          <w:lang w:val="en-US"/>
        </w:rPr>
        <w:t>II</w:t>
      </w:r>
      <w:r w:rsidRPr="007A7063">
        <w:t xml:space="preserve"> о вольности дворянства появились новые типы усадеб, и их развитие получило новый виток. Европейская стилистика, появившись в России, существенно преобразовалась, сохранив русские национальные черты. В 1762 г. император Петр </w:t>
      </w:r>
      <w:r w:rsidRPr="007A7063">
        <w:rPr>
          <w:lang w:val="en-US"/>
        </w:rPr>
        <w:t>III</w:t>
      </w:r>
      <w:r w:rsidRPr="007A7063">
        <w:t xml:space="preserve"> освободил дворян от обязательного несения службы, в следствии чего начало появляться большое количество крупных усадеб в стиле классицизма.</w:t>
      </w:r>
    </w:p>
    <w:p w14:paraId="2F21B9BC" w14:textId="77777777" w:rsidR="00CC6ABD" w:rsidRPr="007A7063" w:rsidRDefault="00CC6ABD" w:rsidP="007A7063">
      <w:pPr>
        <w:spacing w:line="300" w:lineRule="auto"/>
        <w:ind w:firstLine="567"/>
        <w:jc w:val="both"/>
      </w:pPr>
      <w:r w:rsidRPr="007A7063">
        <w:t xml:space="preserve">По окончанию Отечественной войны 1812 г. многие усадьбы пострадали, и большинство из них не были восстановлены, а новые возводились все реже. К середине </w:t>
      </w:r>
      <w:r w:rsidRPr="007A7063">
        <w:rPr>
          <w:lang w:val="en-US"/>
        </w:rPr>
        <w:t>XIX</w:t>
      </w:r>
      <w:r w:rsidRPr="007A7063">
        <w:t xml:space="preserve"> века, в связи с развитием в России капиталистических отношений, объемы строительства в усадьбах сократились. И, в общем, все работы сводились к замене или возведению отдельных построек, которые дополняли прежние усадебные комплексы. Так же во многих усадьбах сменялись владельцы. Серьезные потери понесли усадьбы после реформы 1861 года, которая освободила крестьян от зависимости. В результате крестьянской реформы сельское хозяйство стало носить коммерческий характер. Имея такие условия, некоторые дворяне считали выгодным заниматься более прибыльными предприятиями, уничтожив свои имения с угодьями из-за нового экономического быта. Все это повлекло утраты или частичную реконструкцию многих усадебных комплексов. Новыми владельцами усадеб становились не только купцы и дворяне, но и фабриканты, крестьяне и крупные капиталисты. </w:t>
      </w:r>
    </w:p>
    <w:p w14:paraId="3BDF2841" w14:textId="77777777" w:rsidR="00CC6ABD" w:rsidRPr="007A7063" w:rsidRDefault="00CC6ABD" w:rsidP="007A7063">
      <w:pPr>
        <w:spacing w:line="300" w:lineRule="auto"/>
        <w:ind w:firstLine="567"/>
        <w:jc w:val="both"/>
      </w:pPr>
      <w:r w:rsidRPr="007A7063">
        <w:t xml:space="preserve">Последним кризисом усадебного хозяйства стало Первая мировая война 1914 г. Служащие в усадьбах, как и крестьяне, были мобилизованы, что привело к нехватке рабочих мест. Превращение усадебных комплексов в госпитали и больницы, отрицательно повлияло на их дальнейшее существование. В первый период войны Николаем </w:t>
      </w:r>
      <w:r w:rsidRPr="007A7063">
        <w:rPr>
          <w:lang w:val="en-US"/>
        </w:rPr>
        <w:t>II</w:t>
      </w:r>
      <w:r w:rsidRPr="007A7063">
        <w:t xml:space="preserve"> был издан указ о ликвидации немецких землевладений в России и национализация земель и усадеб у лиц, которые сохранили немецкое подданство. Во время гражданской войны многие усадьбы были разграблены и уничтожены, а в уцелевших разместились различные учреждения: санатории, школы, больницы, колхозы. То, что сохранилось и дошло до наших дней, это лишь малая часть большого усадебного наследия.</w:t>
      </w:r>
    </w:p>
    <w:p w14:paraId="7B181FF9" w14:textId="77777777" w:rsidR="00CC6ABD" w:rsidRDefault="00CC6ABD" w:rsidP="007A7063">
      <w:pPr>
        <w:spacing w:line="300" w:lineRule="auto"/>
        <w:ind w:firstLine="567"/>
        <w:jc w:val="both"/>
      </w:pPr>
      <w:r w:rsidRPr="007A7063">
        <w:t xml:space="preserve">Революция 1917 года уничтожила усадебное наследие России. В лучшем случаи усадьбы превратились в санатории, дома отдыха, пансионаты, школы и т.п. Но большая их </w:t>
      </w:r>
      <w:r w:rsidRPr="007A7063">
        <w:lastRenderedPageBreak/>
        <w:t>часть была безвозвратно утрачена. После 1991 года государство перестало выделать средства на их реставрацию и ремонт</w:t>
      </w:r>
      <w:r w:rsidR="00824092" w:rsidRPr="00824092">
        <w:t>[1]</w:t>
      </w:r>
      <w:r w:rsidRPr="007A7063">
        <w:t>.</w:t>
      </w:r>
    </w:p>
    <w:p w14:paraId="678F95E8" w14:textId="77777777" w:rsidR="00CC6ABD" w:rsidRPr="007A7063" w:rsidRDefault="00CC6ABD" w:rsidP="007A7063">
      <w:pPr>
        <w:spacing w:line="300" w:lineRule="auto"/>
        <w:ind w:firstLine="567"/>
        <w:jc w:val="both"/>
      </w:pPr>
      <w:r>
        <w:t>На основании проделанного анализа можно сделать следующие выводы:</w:t>
      </w:r>
    </w:p>
    <w:p w14:paraId="0A76C844" w14:textId="77777777" w:rsidR="00CC6ABD" w:rsidRPr="00AE5016" w:rsidRDefault="00CC6ABD" w:rsidP="00AE5016">
      <w:pPr>
        <w:spacing w:line="300" w:lineRule="auto"/>
        <w:ind w:firstLine="567"/>
        <w:jc w:val="both"/>
      </w:pPr>
      <w:r w:rsidRPr="00AE5016">
        <w:t xml:space="preserve">1. Русские усадьбы являются важнейшим элементом культуры и истории России прошлых столетий. Которая обладает способностью раскрыть быт, культуру, историю прошлого, русская усадьба является важным элементом современной культуры России. </w:t>
      </w:r>
    </w:p>
    <w:p w14:paraId="09ED8A29" w14:textId="77777777" w:rsidR="00846139" w:rsidRPr="001D6E94" w:rsidRDefault="004713C6" w:rsidP="001D6E94">
      <w:pPr>
        <w:spacing w:line="300" w:lineRule="auto"/>
        <w:ind w:firstLine="567"/>
        <w:jc w:val="both"/>
      </w:pPr>
      <w:r>
        <w:t xml:space="preserve">3. Сохранение и мониторинг </w:t>
      </w:r>
      <w:proofErr w:type="spellStart"/>
      <w:r>
        <w:t>усадебно</w:t>
      </w:r>
      <w:proofErr w:type="spellEnd"/>
      <w:r>
        <w:t>-ландшафтных комплексов необходим для</w:t>
      </w:r>
      <w:r w:rsidR="00205658">
        <w:t xml:space="preserve"> </w:t>
      </w:r>
      <w:r w:rsidR="00205658" w:rsidRPr="001D6E94">
        <w:t>понимая</w:t>
      </w:r>
      <w:r w:rsidR="00846139" w:rsidRPr="00846139">
        <w:t xml:space="preserve"> </w:t>
      </w:r>
      <w:r w:rsidR="00205658">
        <w:t xml:space="preserve"> </w:t>
      </w:r>
      <w:r w:rsidR="00846139" w:rsidRPr="001D6E94">
        <w:t>не только исторического аспекта, но и  для изучения природных и ландшафтных</w:t>
      </w:r>
      <w:r w:rsidR="001D6E94" w:rsidRPr="001D6E94">
        <w:t xml:space="preserve"> особенностей</w:t>
      </w:r>
      <w:r w:rsidR="00846139" w:rsidRPr="001D6E94">
        <w:t>.</w:t>
      </w:r>
    </w:p>
    <w:p w14:paraId="78D9F5DF" w14:textId="77777777" w:rsidR="004713C6" w:rsidRPr="00AE5016" w:rsidRDefault="004713C6" w:rsidP="00AE5016">
      <w:pPr>
        <w:spacing w:line="360" w:lineRule="auto"/>
        <w:ind w:firstLine="567"/>
        <w:jc w:val="both"/>
      </w:pPr>
    </w:p>
    <w:p w14:paraId="5CBA67F1" w14:textId="77777777" w:rsidR="00CC6ABD" w:rsidRPr="00AA4E63" w:rsidRDefault="00CC6ABD" w:rsidP="00AA4E63">
      <w:pPr>
        <w:spacing w:line="300" w:lineRule="auto"/>
        <w:ind w:right="-58"/>
        <w:jc w:val="center"/>
        <w:rPr>
          <w:b/>
        </w:rPr>
      </w:pPr>
      <w:r w:rsidRPr="00AA4E63">
        <w:rPr>
          <w:b/>
        </w:rPr>
        <w:t>Список литературы</w:t>
      </w:r>
    </w:p>
    <w:p w14:paraId="7632732C" w14:textId="77777777" w:rsidR="00CC6ABD" w:rsidRPr="00117182" w:rsidRDefault="00117182" w:rsidP="00117182">
      <w:pPr>
        <w:pStyle w:val="a7"/>
        <w:tabs>
          <w:tab w:val="left" w:pos="426"/>
          <w:tab w:val="left" w:pos="567"/>
        </w:tabs>
        <w:spacing w:after="0" w:line="300" w:lineRule="auto"/>
        <w:ind w:left="0" w:firstLine="567"/>
        <w:jc w:val="both"/>
        <w:rPr>
          <w:rFonts w:ascii="Times New Roman" w:hAnsi="Times New Roman"/>
          <w:sz w:val="24"/>
          <w:szCs w:val="24"/>
        </w:rPr>
      </w:pPr>
      <w:r w:rsidRPr="00117182">
        <w:rPr>
          <w:rFonts w:ascii="Times New Roman" w:hAnsi="Times New Roman"/>
          <w:sz w:val="24"/>
          <w:szCs w:val="24"/>
        </w:rPr>
        <w:t xml:space="preserve">1. </w:t>
      </w:r>
      <w:r w:rsidR="00CC6ABD" w:rsidRPr="00117182">
        <w:rPr>
          <w:rFonts w:ascii="Times New Roman" w:hAnsi="Times New Roman"/>
          <w:sz w:val="24"/>
          <w:szCs w:val="24"/>
        </w:rPr>
        <w:t>Кригер, Л. В. Усадьбы Воронежской области [Текст] /Л. В. Кригер. – Воронеж: Центр духовного возрождения Черноземного края, 2011. – С. 368.</w:t>
      </w:r>
    </w:p>
    <w:p w14:paraId="08794B09" w14:textId="77777777" w:rsidR="00CC6ABD" w:rsidRPr="00117182" w:rsidRDefault="00117182" w:rsidP="00117182">
      <w:pPr>
        <w:tabs>
          <w:tab w:val="left" w:pos="426"/>
          <w:tab w:val="left" w:pos="567"/>
        </w:tabs>
        <w:spacing w:line="300" w:lineRule="auto"/>
        <w:ind w:firstLine="567"/>
        <w:contextualSpacing/>
        <w:jc w:val="both"/>
      </w:pPr>
      <w:r w:rsidRPr="00117182">
        <w:t xml:space="preserve">2. </w:t>
      </w:r>
      <w:r w:rsidR="00CC6ABD" w:rsidRPr="00117182">
        <w:t>Кригер, Л. В. Историко-культурное наследие Воронежской области: исследования и использование : метод. пособие [Текст] /Л. В. Кригер. – Воронеж, 2007. – 124с.</w:t>
      </w:r>
    </w:p>
    <w:p w14:paraId="3040490D" w14:textId="77777777" w:rsidR="00117182" w:rsidRPr="00117182" w:rsidRDefault="00117182" w:rsidP="00117182">
      <w:pPr>
        <w:pStyle w:val="a7"/>
        <w:tabs>
          <w:tab w:val="left" w:pos="426"/>
          <w:tab w:val="left" w:pos="567"/>
        </w:tabs>
        <w:spacing w:after="0" w:line="300" w:lineRule="auto"/>
        <w:ind w:left="0" w:firstLine="567"/>
        <w:jc w:val="both"/>
        <w:rPr>
          <w:rFonts w:ascii="Times New Roman" w:hAnsi="Times New Roman"/>
          <w:sz w:val="24"/>
          <w:szCs w:val="24"/>
        </w:rPr>
      </w:pPr>
      <w:r w:rsidRPr="00117182">
        <w:rPr>
          <w:rFonts w:ascii="Times New Roman" w:hAnsi="Times New Roman"/>
          <w:sz w:val="24"/>
          <w:szCs w:val="24"/>
        </w:rPr>
        <w:t>3. Кригер, Л.В. Рамонский край. Жемчужина туризма. / Кригер Л.В./ Пред. В. Елецких/ - Воронеж: Творческое объединение «Альбом», 2008. – 104 с.</w:t>
      </w:r>
    </w:p>
    <w:p w14:paraId="2D3F34B7" w14:textId="77777777" w:rsidR="00117182" w:rsidRPr="00824092" w:rsidRDefault="00824092" w:rsidP="00824092">
      <w:pPr>
        <w:pStyle w:val="a7"/>
        <w:spacing w:after="0" w:line="300" w:lineRule="auto"/>
        <w:ind w:left="0" w:firstLine="567"/>
        <w:jc w:val="both"/>
        <w:rPr>
          <w:rFonts w:ascii="Times New Roman" w:hAnsi="Times New Roman"/>
          <w:sz w:val="24"/>
          <w:szCs w:val="24"/>
        </w:rPr>
      </w:pPr>
      <w:r>
        <w:t xml:space="preserve">4. </w:t>
      </w:r>
      <w:proofErr w:type="spellStart"/>
      <w:r w:rsidR="00117182" w:rsidRPr="00824092">
        <w:rPr>
          <w:rFonts w:ascii="Times New Roman" w:hAnsi="Times New Roman"/>
          <w:sz w:val="24"/>
          <w:szCs w:val="24"/>
        </w:rPr>
        <w:t>Мануковская</w:t>
      </w:r>
      <w:proofErr w:type="spellEnd"/>
      <w:r w:rsidR="00117182" w:rsidRPr="00824092">
        <w:rPr>
          <w:rFonts w:ascii="Times New Roman" w:hAnsi="Times New Roman"/>
          <w:sz w:val="24"/>
          <w:szCs w:val="24"/>
        </w:rPr>
        <w:t xml:space="preserve">, А.В. Архитектурно-градостроительные и дендрологические особенности реконструкции музея-усадьбы Д.В. Веневитинова с. </w:t>
      </w:r>
      <w:proofErr w:type="spellStart"/>
      <w:r w:rsidR="00117182" w:rsidRPr="00824092">
        <w:rPr>
          <w:rFonts w:ascii="Times New Roman" w:hAnsi="Times New Roman"/>
          <w:sz w:val="24"/>
          <w:szCs w:val="24"/>
        </w:rPr>
        <w:t>Новоживотинное</w:t>
      </w:r>
      <w:proofErr w:type="spellEnd"/>
      <w:r w:rsidR="00117182" w:rsidRPr="00824092">
        <w:rPr>
          <w:rFonts w:ascii="Times New Roman" w:hAnsi="Times New Roman"/>
          <w:sz w:val="24"/>
          <w:szCs w:val="24"/>
        </w:rPr>
        <w:t xml:space="preserve"> Рамонского р-на Воронежской обл.: научный вестник: Воронежский ГАСУ, Выпуск № 8. – Воронеж, 2015. – 281 с.</w:t>
      </w:r>
    </w:p>
    <w:p w14:paraId="6CD624C6" w14:textId="77777777" w:rsidR="00CC6ABD" w:rsidRPr="00117182" w:rsidRDefault="00117182" w:rsidP="00824092">
      <w:pPr>
        <w:tabs>
          <w:tab w:val="left" w:pos="426"/>
          <w:tab w:val="left" w:pos="567"/>
        </w:tabs>
        <w:spacing w:line="300" w:lineRule="auto"/>
        <w:ind w:firstLine="567"/>
        <w:jc w:val="both"/>
      </w:pPr>
      <w:r w:rsidRPr="00117182">
        <w:t>5</w:t>
      </w:r>
      <w:r>
        <w:t xml:space="preserve">. </w:t>
      </w:r>
      <w:proofErr w:type="spellStart"/>
      <w:r w:rsidRPr="00DC152E">
        <w:t>Топорина</w:t>
      </w:r>
      <w:proofErr w:type="spellEnd"/>
      <w:r w:rsidRPr="00DC152E">
        <w:t xml:space="preserve"> В.А., Голубева В.И Русская провинциальная дворянская усадьба как природное и культурное наследие</w:t>
      </w:r>
      <w:r w:rsidR="00DC152E">
        <w:t>// Москва.-2015.- С. 254.</w:t>
      </w:r>
    </w:p>
    <w:p w14:paraId="6E4DA707" w14:textId="77777777" w:rsidR="00117182" w:rsidRPr="00AA4E63" w:rsidRDefault="00117182">
      <w:pPr>
        <w:tabs>
          <w:tab w:val="left" w:pos="980"/>
        </w:tabs>
        <w:spacing w:line="300" w:lineRule="auto"/>
        <w:ind w:firstLine="540"/>
        <w:jc w:val="both"/>
      </w:pPr>
    </w:p>
    <w:sectPr w:rsidR="00117182" w:rsidRPr="00AA4E63" w:rsidSect="00BB3F2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EC2EAC"/>
    <w:multiLevelType w:val="multilevel"/>
    <w:tmpl w:val="764801EE"/>
    <w:lvl w:ilvl="0">
      <w:start w:val="1"/>
      <w:numFmt w:val="decimal"/>
      <w:lvlText w:val="%1."/>
      <w:lvlJc w:val="left"/>
      <w:pPr>
        <w:ind w:left="525" w:hanging="525"/>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 w15:restartNumberingAfterBreak="0">
    <w:nsid w:val="58630574"/>
    <w:multiLevelType w:val="multilevel"/>
    <w:tmpl w:val="5C4AEFDE"/>
    <w:lvl w:ilvl="0">
      <w:start w:val="1"/>
      <w:numFmt w:val="decimal"/>
      <w:lvlText w:val="%1."/>
      <w:lvlJc w:val="left"/>
      <w:pPr>
        <w:ind w:left="1070" w:hanging="360"/>
      </w:pPr>
      <w:rPr>
        <w:rFonts w:cs="Times New Roman" w:hint="default"/>
      </w:rPr>
    </w:lvl>
    <w:lvl w:ilvl="1">
      <w:start w:val="1"/>
      <w:numFmt w:val="decimal"/>
      <w:isLgl/>
      <w:lvlText w:val="%1.%2"/>
      <w:lvlJc w:val="left"/>
      <w:pPr>
        <w:ind w:left="1242" w:hanging="675"/>
      </w:pPr>
      <w:rPr>
        <w:rFonts w:cs="Times New Roman" w:hint="default"/>
      </w:rPr>
    </w:lvl>
    <w:lvl w:ilvl="2">
      <w:start w:val="2"/>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2" w15:restartNumberingAfterBreak="0">
    <w:nsid w:val="65BC2BC4"/>
    <w:multiLevelType w:val="hybridMultilevel"/>
    <w:tmpl w:val="0E948FB0"/>
    <w:lvl w:ilvl="0" w:tplc="61DA5F9C">
      <w:start w:val="1"/>
      <w:numFmt w:val="decimal"/>
      <w:lvlText w:val="%1."/>
      <w:lvlJc w:val="left"/>
      <w:pPr>
        <w:ind w:left="644"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5C5C"/>
    <w:rsid w:val="00004ABF"/>
    <w:rsid w:val="00004AC1"/>
    <w:rsid w:val="000065EB"/>
    <w:rsid w:val="0001645B"/>
    <w:rsid w:val="00030C2A"/>
    <w:rsid w:val="00033212"/>
    <w:rsid w:val="000340FE"/>
    <w:rsid w:val="000538F2"/>
    <w:rsid w:val="000723C8"/>
    <w:rsid w:val="00075B72"/>
    <w:rsid w:val="000802AD"/>
    <w:rsid w:val="00086F13"/>
    <w:rsid w:val="000A762B"/>
    <w:rsid w:val="000B37C8"/>
    <w:rsid w:val="000B7128"/>
    <w:rsid w:val="000C0EF0"/>
    <w:rsid w:val="000C20B3"/>
    <w:rsid w:val="000D069B"/>
    <w:rsid w:val="000D4002"/>
    <w:rsid w:val="000E14DF"/>
    <w:rsid w:val="000F70F2"/>
    <w:rsid w:val="000F7F43"/>
    <w:rsid w:val="00103DC9"/>
    <w:rsid w:val="00107919"/>
    <w:rsid w:val="001102E3"/>
    <w:rsid w:val="00113C6F"/>
    <w:rsid w:val="00117182"/>
    <w:rsid w:val="00123406"/>
    <w:rsid w:val="001545E3"/>
    <w:rsid w:val="00161B4C"/>
    <w:rsid w:val="00182BD5"/>
    <w:rsid w:val="00186252"/>
    <w:rsid w:val="001B35D5"/>
    <w:rsid w:val="001B6C42"/>
    <w:rsid w:val="001C1A29"/>
    <w:rsid w:val="001D44EF"/>
    <w:rsid w:val="001D6E94"/>
    <w:rsid w:val="001F603E"/>
    <w:rsid w:val="00205658"/>
    <w:rsid w:val="00205CD9"/>
    <w:rsid w:val="00207A61"/>
    <w:rsid w:val="00212844"/>
    <w:rsid w:val="002131F6"/>
    <w:rsid w:val="00226B99"/>
    <w:rsid w:val="00227F9E"/>
    <w:rsid w:val="00252025"/>
    <w:rsid w:val="00263EFB"/>
    <w:rsid w:val="002818F6"/>
    <w:rsid w:val="00283B94"/>
    <w:rsid w:val="002A530B"/>
    <w:rsid w:val="002B0A27"/>
    <w:rsid w:val="002B4E98"/>
    <w:rsid w:val="002C3039"/>
    <w:rsid w:val="002D2F19"/>
    <w:rsid w:val="002E2693"/>
    <w:rsid w:val="002F3623"/>
    <w:rsid w:val="002F3C07"/>
    <w:rsid w:val="0030392B"/>
    <w:rsid w:val="0030579D"/>
    <w:rsid w:val="003260FD"/>
    <w:rsid w:val="00335336"/>
    <w:rsid w:val="00342B7B"/>
    <w:rsid w:val="00345502"/>
    <w:rsid w:val="00367DF1"/>
    <w:rsid w:val="003732A4"/>
    <w:rsid w:val="003734DC"/>
    <w:rsid w:val="003827B9"/>
    <w:rsid w:val="003850C1"/>
    <w:rsid w:val="003A20F5"/>
    <w:rsid w:val="003B13E2"/>
    <w:rsid w:val="003C4614"/>
    <w:rsid w:val="003D1503"/>
    <w:rsid w:val="003D1C06"/>
    <w:rsid w:val="00413756"/>
    <w:rsid w:val="00441BCE"/>
    <w:rsid w:val="00446E5C"/>
    <w:rsid w:val="004470F2"/>
    <w:rsid w:val="004524F3"/>
    <w:rsid w:val="004713C6"/>
    <w:rsid w:val="004A4C1E"/>
    <w:rsid w:val="004C2D19"/>
    <w:rsid w:val="004D48E2"/>
    <w:rsid w:val="004F08DA"/>
    <w:rsid w:val="004F3545"/>
    <w:rsid w:val="005115EC"/>
    <w:rsid w:val="0052723C"/>
    <w:rsid w:val="00527DC2"/>
    <w:rsid w:val="00533001"/>
    <w:rsid w:val="0055232E"/>
    <w:rsid w:val="00567FB4"/>
    <w:rsid w:val="00573F0F"/>
    <w:rsid w:val="00582D0E"/>
    <w:rsid w:val="005A157C"/>
    <w:rsid w:val="005B6D02"/>
    <w:rsid w:val="005C0672"/>
    <w:rsid w:val="005C548D"/>
    <w:rsid w:val="005D0135"/>
    <w:rsid w:val="005D54DF"/>
    <w:rsid w:val="005F1192"/>
    <w:rsid w:val="005F6F0A"/>
    <w:rsid w:val="00601A23"/>
    <w:rsid w:val="00605EDB"/>
    <w:rsid w:val="00612190"/>
    <w:rsid w:val="0061221A"/>
    <w:rsid w:val="006327A0"/>
    <w:rsid w:val="00633C4C"/>
    <w:rsid w:val="00636F2A"/>
    <w:rsid w:val="00647188"/>
    <w:rsid w:val="0065036C"/>
    <w:rsid w:val="006657D2"/>
    <w:rsid w:val="00672CE5"/>
    <w:rsid w:val="006875FD"/>
    <w:rsid w:val="006A57FB"/>
    <w:rsid w:val="006B2D47"/>
    <w:rsid w:val="006B467D"/>
    <w:rsid w:val="006C3440"/>
    <w:rsid w:val="006D2B6B"/>
    <w:rsid w:val="006E22ED"/>
    <w:rsid w:val="006F75EA"/>
    <w:rsid w:val="00734047"/>
    <w:rsid w:val="00753F10"/>
    <w:rsid w:val="007679EF"/>
    <w:rsid w:val="00770018"/>
    <w:rsid w:val="0078053B"/>
    <w:rsid w:val="007875AB"/>
    <w:rsid w:val="00795C1F"/>
    <w:rsid w:val="007A7063"/>
    <w:rsid w:val="007B2453"/>
    <w:rsid w:val="007B7AA7"/>
    <w:rsid w:val="007F2CCC"/>
    <w:rsid w:val="0081129E"/>
    <w:rsid w:val="00816E69"/>
    <w:rsid w:val="00824092"/>
    <w:rsid w:val="0083081D"/>
    <w:rsid w:val="00846139"/>
    <w:rsid w:val="008606EF"/>
    <w:rsid w:val="008B122F"/>
    <w:rsid w:val="00902CC9"/>
    <w:rsid w:val="00911B4B"/>
    <w:rsid w:val="00915CC4"/>
    <w:rsid w:val="00920C88"/>
    <w:rsid w:val="00927E38"/>
    <w:rsid w:val="009312B9"/>
    <w:rsid w:val="009410B0"/>
    <w:rsid w:val="00951076"/>
    <w:rsid w:val="009572A0"/>
    <w:rsid w:val="00987BB6"/>
    <w:rsid w:val="009B068A"/>
    <w:rsid w:val="009C7FEA"/>
    <w:rsid w:val="009E0B14"/>
    <w:rsid w:val="009F32A1"/>
    <w:rsid w:val="00A00BB6"/>
    <w:rsid w:val="00A0645C"/>
    <w:rsid w:val="00A1500B"/>
    <w:rsid w:val="00A156AF"/>
    <w:rsid w:val="00A22618"/>
    <w:rsid w:val="00A2737B"/>
    <w:rsid w:val="00A33CD5"/>
    <w:rsid w:val="00A43B62"/>
    <w:rsid w:val="00A659AB"/>
    <w:rsid w:val="00A72A1C"/>
    <w:rsid w:val="00A73925"/>
    <w:rsid w:val="00A7485B"/>
    <w:rsid w:val="00A767B0"/>
    <w:rsid w:val="00A831AC"/>
    <w:rsid w:val="00A9745E"/>
    <w:rsid w:val="00AA4E63"/>
    <w:rsid w:val="00AB1A50"/>
    <w:rsid w:val="00AC55B0"/>
    <w:rsid w:val="00AD0773"/>
    <w:rsid w:val="00AE0DB7"/>
    <w:rsid w:val="00AE3DF2"/>
    <w:rsid w:val="00AE4916"/>
    <w:rsid w:val="00AE5016"/>
    <w:rsid w:val="00AF7B8C"/>
    <w:rsid w:val="00B00B20"/>
    <w:rsid w:val="00B11096"/>
    <w:rsid w:val="00B267F3"/>
    <w:rsid w:val="00B35C66"/>
    <w:rsid w:val="00B4341F"/>
    <w:rsid w:val="00B50464"/>
    <w:rsid w:val="00B57609"/>
    <w:rsid w:val="00B82EE8"/>
    <w:rsid w:val="00B9187C"/>
    <w:rsid w:val="00B962A6"/>
    <w:rsid w:val="00BA45E0"/>
    <w:rsid w:val="00BB3F24"/>
    <w:rsid w:val="00BC2B9F"/>
    <w:rsid w:val="00BC543A"/>
    <w:rsid w:val="00BC59A2"/>
    <w:rsid w:val="00BE4A65"/>
    <w:rsid w:val="00BF10BE"/>
    <w:rsid w:val="00BF3A42"/>
    <w:rsid w:val="00BF4832"/>
    <w:rsid w:val="00BF7117"/>
    <w:rsid w:val="00C25599"/>
    <w:rsid w:val="00C269DE"/>
    <w:rsid w:val="00C31609"/>
    <w:rsid w:val="00C50737"/>
    <w:rsid w:val="00C74C30"/>
    <w:rsid w:val="00C80D21"/>
    <w:rsid w:val="00C92DA1"/>
    <w:rsid w:val="00C9620F"/>
    <w:rsid w:val="00C97F14"/>
    <w:rsid w:val="00CA450F"/>
    <w:rsid w:val="00CB02D9"/>
    <w:rsid w:val="00CB1159"/>
    <w:rsid w:val="00CB1826"/>
    <w:rsid w:val="00CC6ABD"/>
    <w:rsid w:val="00CE624D"/>
    <w:rsid w:val="00CF04DB"/>
    <w:rsid w:val="00D106C4"/>
    <w:rsid w:val="00D40FD1"/>
    <w:rsid w:val="00D43C9E"/>
    <w:rsid w:val="00D5154D"/>
    <w:rsid w:val="00D52C7F"/>
    <w:rsid w:val="00D95C5C"/>
    <w:rsid w:val="00D96B38"/>
    <w:rsid w:val="00DA5AB0"/>
    <w:rsid w:val="00DA67CC"/>
    <w:rsid w:val="00DA6E8C"/>
    <w:rsid w:val="00DC152E"/>
    <w:rsid w:val="00DD346F"/>
    <w:rsid w:val="00DD533C"/>
    <w:rsid w:val="00DF0244"/>
    <w:rsid w:val="00E1368A"/>
    <w:rsid w:val="00E300FC"/>
    <w:rsid w:val="00E479AA"/>
    <w:rsid w:val="00E677F4"/>
    <w:rsid w:val="00E72615"/>
    <w:rsid w:val="00E8290F"/>
    <w:rsid w:val="00E93E9A"/>
    <w:rsid w:val="00EA7FB6"/>
    <w:rsid w:val="00EE38C4"/>
    <w:rsid w:val="00F0559C"/>
    <w:rsid w:val="00F05D03"/>
    <w:rsid w:val="00F61F6E"/>
    <w:rsid w:val="00F9600E"/>
    <w:rsid w:val="00FC208A"/>
    <w:rsid w:val="00FC209C"/>
    <w:rsid w:val="00FC3ED8"/>
    <w:rsid w:val="00FD3F08"/>
    <w:rsid w:val="00FD527C"/>
    <w:rsid w:val="00FE27B1"/>
    <w:rsid w:val="00FF536D"/>
    <w:rsid w:val="00FF7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F2F046"/>
  <w15:docId w15:val="{4F80B8E9-C01F-4632-BC0F-E3015445D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C5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D95C5C"/>
    <w:pPr>
      <w:ind w:firstLine="709"/>
      <w:jc w:val="center"/>
    </w:pPr>
    <w:rPr>
      <w:sz w:val="28"/>
      <w:szCs w:val="20"/>
    </w:rPr>
  </w:style>
  <w:style w:type="character" w:customStyle="1" w:styleId="20">
    <w:name w:val="Основной текст с отступом 2 Знак"/>
    <w:link w:val="2"/>
    <w:uiPriority w:val="99"/>
    <w:locked/>
    <w:rsid w:val="00D95C5C"/>
    <w:rPr>
      <w:rFonts w:ascii="Times New Roman" w:hAnsi="Times New Roman" w:cs="Times New Roman"/>
      <w:sz w:val="20"/>
      <w:szCs w:val="20"/>
      <w:lang w:eastAsia="ru-RU"/>
    </w:rPr>
  </w:style>
  <w:style w:type="paragraph" w:styleId="a3">
    <w:name w:val="Balloon Text"/>
    <w:basedOn w:val="a"/>
    <w:link w:val="a4"/>
    <w:uiPriority w:val="99"/>
    <w:semiHidden/>
    <w:rsid w:val="00D95C5C"/>
    <w:rPr>
      <w:rFonts w:ascii="Tahoma" w:hAnsi="Tahoma" w:cs="Tahoma"/>
      <w:sz w:val="16"/>
      <w:szCs w:val="16"/>
    </w:rPr>
  </w:style>
  <w:style w:type="character" w:customStyle="1" w:styleId="a4">
    <w:name w:val="Текст выноски Знак"/>
    <w:link w:val="a3"/>
    <w:uiPriority w:val="99"/>
    <w:semiHidden/>
    <w:locked/>
    <w:rsid w:val="00D95C5C"/>
    <w:rPr>
      <w:rFonts w:ascii="Tahoma" w:hAnsi="Tahoma" w:cs="Tahoma"/>
      <w:sz w:val="16"/>
      <w:szCs w:val="16"/>
      <w:lang w:eastAsia="ru-RU"/>
    </w:rPr>
  </w:style>
  <w:style w:type="paragraph" w:customStyle="1" w:styleId="2CharChar">
    <w:name w:val="Знак Знак2 Char Char Знак"/>
    <w:basedOn w:val="a"/>
    <w:uiPriority w:val="99"/>
    <w:rsid w:val="003734DC"/>
    <w:pPr>
      <w:spacing w:after="160" w:line="240" w:lineRule="exact"/>
    </w:pPr>
    <w:rPr>
      <w:rFonts w:ascii="Verdana" w:eastAsia="Calibri" w:hAnsi="Verdana" w:cs="Verdana"/>
      <w:sz w:val="20"/>
      <w:szCs w:val="20"/>
      <w:lang w:val="en-US" w:eastAsia="en-US"/>
    </w:rPr>
  </w:style>
  <w:style w:type="table" w:styleId="a5">
    <w:name w:val="Table Grid"/>
    <w:basedOn w:val="a1"/>
    <w:uiPriority w:val="99"/>
    <w:locked/>
    <w:rsid w:val="00AA4E6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99"/>
    <w:rsid w:val="00C31609"/>
    <w:pPr>
      <w:widowControl w:val="0"/>
      <w:autoSpaceDE w:val="0"/>
      <w:autoSpaceDN w:val="0"/>
      <w:spacing w:before="59"/>
      <w:ind w:left="200" w:right="-1541"/>
    </w:pPr>
    <w:rPr>
      <w:rFonts w:eastAsia="Calibri"/>
      <w:sz w:val="22"/>
      <w:szCs w:val="22"/>
      <w:lang w:eastAsia="en-US"/>
    </w:rPr>
  </w:style>
  <w:style w:type="character" w:styleId="a6">
    <w:name w:val="Hyperlink"/>
    <w:uiPriority w:val="99"/>
    <w:rsid w:val="00C31609"/>
    <w:rPr>
      <w:rFonts w:cs="Times New Roman"/>
      <w:color w:val="0000FF"/>
      <w:u w:val="single"/>
    </w:rPr>
  </w:style>
  <w:style w:type="paragraph" w:styleId="a7">
    <w:name w:val="List Paragraph"/>
    <w:basedOn w:val="a"/>
    <w:qFormat/>
    <w:rsid w:val="004F08DA"/>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327477">
      <w:marLeft w:val="0"/>
      <w:marRight w:val="0"/>
      <w:marTop w:val="0"/>
      <w:marBottom w:val="0"/>
      <w:divBdr>
        <w:top w:val="none" w:sz="0" w:space="0" w:color="auto"/>
        <w:left w:val="none" w:sz="0" w:space="0" w:color="auto"/>
        <w:bottom w:val="none" w:sz="0" w:space="0" w:color="auto"/>
        <w:right w:val="none" w:sz="0" w:space="0" w:color="auto"/>
      </w:divBdr>
      <w:divsChild>
        <w:div w:id="882327473">
          <w:marLeft w:val="0"/>
          <w:marRight w:val="0"/>
          <w:marTop w:val="0"/>
          <w:marBottom w:val="0"/>
          <w:divBdr>
            <w:top w:val="none" w:sz="0" w:space="0" w:color="auto"/>
            <w:left w:val="none" w:sz="0" w:space="0" w:color="auto"/>
            <w:bottom w:val="none" w:sz="0" w:space="0" w:color="auto"/>
            <w:right w:val="none" w:sz="0" w:space="0" w:color="auto"/>
          </w:divBdr>
          <w:divsChild>
            <w:div w:id="882327480">
              <w:marLeft w:val="0"/>
              <w:marRight w:val="0"/>
              <w:marTop w:val="0"/>
              <w:marBottom w:val="0"/>
              <w:divBdr>
                <w:top w:val="none" w:sz="0" w:space="0" w:color="auto"/>
                <w:left w:val="none" w:sz="0" w:space="0" w:color="auto"/>
                <w:bottom w:val="none" w:sz="0" w:space="0" w:color="auto"/>
                <w:right w:val="none" w:sz="0" w:space="0" w:color="auto"/>
              </w:divBdr>
            </w:div>
          </w:divsChild>
        </w:div>
        <w:div w:id="882327474">
          <w:marLeft w:val="0"/>
          <w:marRight w:val="0"/>
          <w:marTop w:val="0"/>
          <w:marBottom w:val="0"/>
          <w:divBdr>
            <w:top w:val="none" w:sz="0" w:space="0" w:color="auto"/>
            <w:left w:val="none" w:sz="0" w:space="0" w:color="auto"/>
            <w:bottom w:val="none" w:sz="0" w:space="0" w:color="auto"/>
            <w:right w:val="none" w:sz="0" w:space="0" w:color="auto"/>
          </w:divBdr>
          <w:divsChild>
            <w:div w:id="882327476">
              <w:marLeft w:val="0"/>
              <w:marRight w:val="0"/>
              <w:marTop w:val="0"/>
              <w:marBottom w:val="0"/>
              <w:divBdr>
                <w:top w:val="none" w:sz="0" w:space="0" w:color="auto"/>
                <w:left w:val="none" w:sz="0" w:space="0" w:color="auto"/>
                <w:bottom w:val="none" w:sz="0" w:space="0" w:color="auto"/>
                <w:right w:val="none" w:sz="0" w:space="0" w:color="auto"/>
              </w:divBdr>
              <w:divsChild>
                <w:div w:id="882327479">
                  <w:marLeft w:val="0"/>
                  <w:marRight w:val="0"/>
                  <w:marTop w:val="150"/>
                  <w:marBottom w:val="600"/>
                  <w:divBdr>
                    <w:top w:val="none" w:sz="0" w:space="0" w:color="auto"/>
                    <w:left w:val="none" w:sz="0" w:space="0" w:color="auto"/>
                    <w:bottom w:val="none" w:sz="0" w:space="0" w:color="auto"/>
                    <w:right w:val="none" w:sz="0" w:space="0" w:color="auto"/>
                  </w:divBdr>
                  <w:divsChild>
                    <w:div w:id="882327478">
                      <w:marLeft w:val="0"/>
                      <w:marRight w:val="0"/>
                      <w:marTop w:val="0"/>
                      <w:marBottom w:val="0"/>
                      <w:divBdr>
                        <w:top w:val="none" w:sz="0" w:space="0" w:color="auto"/>
                        <w:left w:val="none" w:sz="0" w:space="0" w:color="auto"/>
                        <w:bottom w:val="none" w:sz="0" w:space="0" w:color="auto"/>
                        <w:right w:val="none" w:sz="0" w:space="0" w:color="auto"/>
                      </w:divBdr>
                      <w:divsChild>
                        <w:div w:id="882327481">
                          <w:marLeft w:val="0"/>
                          <w:marRight w:val="465"/>
                          <w:marTop w:val="105"/>
                          <w:marBottom w:val="600"/>
                          <w:divBdr>
                            <w:top w:val="none" w:sz="0" w:space="0" w:color="auto"/>
                            <w:left w:val="none" w:sz="0" w:space="0" w:color="auto"/>
                            <w:bottom w:val="none" w:sz="0" w:space="0" w:color="auto"/>
                            <w:right w:val="none" w:sz="0" w:space="0" w:color="auto"/>
                          </w:divBdr>
                          <w:divsChild>
                            <w:div w:id="88232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3274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5</Pages>
  <Words>2048</Words>
  <Characters>11675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74</cp:revision>
  <cp:lastPrinted>2019-11-05T06:04:00Z</cp:lastPrinted>
  <dcterms:created xsi:type="dcterms:W3CDTF">2019-09-28T18:10:00Z</dcterms:created>
  <dcterms:modified xsi:type="dcterms:W3CDTF">2021-09-28T08:49:00Z</dcterms:modified>
</cp:coreProperties>
</file>